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仿宋_GB2312" w:eastAsia="仿宋_GB2312"/>
          <w:sz w:val="32"/>
          <w:szCs w:val="32"/>
        </w:rPr>
      </w:pPr>
      <w:bookmarkStart w:id="0" w:name="_GoBack"/>
      <w:bookmarkEnd w:id="0"/>
      <w:r>
        <w:rPr>
          <w:rFonts w:hint="eastAsia" w:ascii="仿宋_GB2312" w:eastAsia="仿宋_GB2312"/>
          <w:sz w:val="32"/>
          <w:szCs w:val="32"/>
        </w:rPr>
        <w:t>附件1</w:t>
      </w:r>
    </w:p>
    <w:p>
      <w:pPr>
        <w:jc w:val="center"/>
        <w:rPr>
          <w:rFonts w:ascii="方正小标宋简体" w:eastAsia="方正小标宋简体"/>
          <w:sz w:val="32"/>
          <w:szCs w:val="32"/>
        </w:rPr>
      </w:pPr>
      <w:r>
        <w:rPr>
          <w:rFonts w:hint="eastAsia" w:ascii="方正小标宋简体" w:eastAsia="方正小标宋简体"/>
          <w:sz w:val="32"/>
          <w:szCs w:val="32"/>
        </w:rPr>
        <w:t>漠河市文化事业发展基金（文艺类）入围作品一览表</w:t>
      </w:r>
    </w:p>
    <w:tbl>
      <w:tblPr>
        <w:tblStyle w:val="3"/>
        <w:tblpPr w:leftFromText="180" w:rightFromText="180" w:vertAnchor="text" w:horzAnchor="page" w:tblpX="1262" w:tblpY="631"/>
        <w:tblOverlap w:val="never"/>
        <w:tblW w:w="939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7"/>
        <w:gridCol w:w="886"/>
        <w:gridCol w:w="3595"/>
        <w:gridCol w:w="2188"/>
        <w:gridCol w:w="1123"/>
        <w:gridCol w:w="741"/>
        <w:gridCol w:w="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90" w:hRule="atLeast"/>
        </w:trPr>
        <w:tc>
          <w:tcPr>
            <w:tcW w:w="857" w:type="dxa"/>
            <w:vAlign w:val="center"/>
          </w:tcPr>
          <w:p>
            <w:pPr>
              <w:jc w:val="center"/>
              <w:rPr>
                <w:rFonts w:ascii="方正小标宋简体" w:hAnsi="Times New Roman" w:eastAsia="方正小标宋简体" w:cs="Times New Roman"/>
                <w:kern w:val="0"/>
                <w:sz w:val="20"/>
                <w:szCs w:val="21"/>
              </w:rPr>
            </w:pPr>
            <w:r>
              <w:rPr>
                <w:rFonts w:hint="eastAsia" w:ascii="方正小标宋简体" w:hAnsi="Times New Roman" w:eastAsia="方正小标宋简体" w:cs="Times New Roman"/>
                <w:kern w:val="0"/>
                <w:sz w:val="20"/>
                <w:szCs w:val="21"/>
              </w:rPr>
              <w:t>类别</w:t>
            </w:r>
          </w:p>
        </w:tc>
        <w:tc>
          <w:tcPr>
            <w:tcW w:w="886" w:type="dxa"/>
            <w:vAlign w:val="center"/>
          </w:tcPr>
          <w:p>
            <w:pPr>
              <w:jc w:val="center"/>
              <w:rPr>
                <w:rFonts w:ascii="方正小标宋简体" w:hAnsi="Times New Roman" w:eastAsia="方正小标宋简体" w:cs="Times New Roman"/>
                <w:kern w:val="0"/>
                <w:sz w:val="20"/>
                <w:szCs w:val="21"/>
              </w:rPr>
            </w:pPr>
            <w:r>
              <w:rPr>
                <w:rFonts w:hint="eastAsia" w:ascii="方正小标宋简体" w:hAnsi="Times New Roman" w:eastAsia="方正小标宋简体" w:cs="Times New Roman"/>
                <w:kern w:val="0"/>
                <w:sz w:val="20"/>
                <w:szCs w:val="21"/>
              </w:rPr>
              <w:t>姓名</w:t>
            </w:r>
          </w:p>
        </w:tc>
        <w:tc>
          <w:tcPr>
            <w:tcW w:w="3595" w:type="dxa"/>
            <w:vAlign w:val="center"/>
          </w:tcPr>
          <w:p>
            <w:pPr>
              <w:jc w:val="center"/>
              <w:rPr>
                <w:rFonts w:ascii="方正小标宋简体" w:hAnsi="Times New Roman" w:eastAsia="方正小标宋简体" w:cs="Times New Roman"/>
                <w:kern w:val="0"/>
                <w:sz w:val="20"/>
                <w:szCs w:val="21"/>
              </w:rPr>
            </w:pPr>
            <w:r>
              <w:rPr>
                <w:rFonts w:hint="eastAsia" w:ascii="方正小标宋简体" w:hAnsi="Times New Roman" w:eastAsia="方正小标宋简体" w:cs="Times New Roman"/>
                <w:kern w:val="0"/>
                <w:sz w:val="20"/>
                <w:szCs w:val="21"/>
              </w:rPr>
              <w:t>作品名称</w:t>
            </w:r>
          </w:p>
        </w:tc>
        <w:tc>
          <w:tcPr>
            <w:tcW w:w="2188" w:type="dxa"/>
            <w:vAlign w:val="center"/>
          </w:tcPr>
          <w:p>
            <w:pPr>
              <w:jc w:val="center"/>
              <w:rPr>
                <w:rFonts w:ascii="方正小标宋简体" w:hAnsi="Times New Roman" w:eastAsia="方正小标宋简体" w:cs="Times New Roman"/>
                <w:kern w:val="0"/>
                <w:sz w:val="15"/>
                <w:szCs w:val="15"/>
              </w:rPr>
            </w:pPr>
            <w:r>
              <w:rPr>
                <w:rFonts w:hint="eastAsia" w:ascii="方正小标宋简体" w:hAnsi="Times New Roman" w:eastAsia="方正小标宋简体" w:cs="Times New Roman"/>
                <w:kern w:val="0"/>
                <w:sz w:val="15"/>
                <w:szCs w:val="15"/>
              </w:rPr>
              <w:t>平台与获奖类别</w:t>
            </w:r>
          </w:p>
        </w:tc>
        <w:tc>
          <w:tcPr>
            <w:tcW w:w="1123" w:type="dxa"/>
            <w:vAlign w:val="center"/>
          </w:tcPr>
          <w:p>
            <w:pPr>
              <w:jc w:val="center"/>
              <w:rPr>
                <w:rFonts w:ascii="方正小标宋简体" w:hAnsi="Times New Roman" w:eastAsia="方正小标宋简体" w:cs="Times New Roman"/>
                <w:kern w:val="0"/>
                <w:sz w:val="15"/>
                <w:szCs w:val="15"/>
              </w:rPr>
            </w:pPr>
            <w:r>
              <w:rPr>
                <w:rFonts w:hint="eastAsia" w:ascii="方正小标宋简体" w:hAnsi="Times New Roman" w:eastAsia="方正小标宋简体" w:cs="Times New Roman"/>
                <w:kern w:val="0"/>
                <w:sz w:val="15"/>
                <w:szCs w:val="15"/>
              </w:rPr>
              <w:t>建议奖励金额</w:t>
            </w:r>
          </w:p>
        </w:tc>
        <w:tc>
          <w:tcPr>
            <w:tcW w:w="741" w:type="dxa"/>
            <w:vAlign w:val="center"/>
          </w:tcPr>
          <w:p>
            <w:pPr>
              <w:jc w:val="center"/>
              <w:rPr>
                <w:rFonts w:ascii="方正小标宋简体" w:hAnsi="Times New Roman" w:eastAsia="方正小标宋简体" w:cs="Times New Roman"/>
                <w:kern w:val="0"/>
                <w:sz w:val="20"/>
                <w:szCs w:val="21"/>
              </w:rPr>
            </w:pPr>
            <w:r>
              <w:rPr>
                <w:rFonts w:hint="eastAsia" w:ascii="方正小标宋简体" w:hAnsi="Times New Roman" w:eastAsia="方正小标宋简体" w:cs="Times New Roman"/>
                <w:kern w:val="0"/>
                <w:sz w:val="20"/>
                <w:szCs w:val="21"/>
              </w:rPr>
              <w:t>合计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90" w:hRule="atLeast"/>
        </w:trPr>
        <w:tc>
          <w:tcPr>
            <w:tcW w:w="857" w:type="dxa"/>
            <w:vMerge w:val="restart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文学</w:t>
            </w:r>
          </w:p>
        </w:tc>
        <w:tc>
          <w:tcPr>
            <w:tcW w:w="886" w:type="dxa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陈 江</w:t>
            </w:r>
          </w:p>
        </w:tc>
        <w:tc>
          <w:tcPr>
            <w:tcW w:w="3595" w:type="dxa"/>
            <w:vAlign w:val="center"/>
          </w:tcPr>
          <w:p>
            <w:pPr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《杜鹃赋并序》</w:t>
            </w:r>
          </w:p>
        </w:tc>
        <w:tc>
          <w:tcPr>
            <w:tcW w:w="2188" w:type="dxa"/>
            <w:vAlign w:val="center"/>
          </w:tcPr>
          <w:p>
            <w:pPr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《大兴安岭日报》19</w:t>
            </w:r>
          </w:p>
        </w:tc>
        <w:tc>
          <w:tcPr>
            <w:tcW w:w="1123" w:type="dxa"/>
          </w:tcPr>
          <w:p>
            <w:pPr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50</w:t>
            </w:r>
          </w:p>
        </w:tc>
        <w:tc>
          <w:tcPr>
            <w:tcW w:w="741" w:type="dxa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289" w:hRule="atLeast"/>
        </w:trPr>
        <w:tc>
          <w:tcPr>
            <w:tcW w:w="857" w:type="dxa"/>
            <w:vMerge w:val="continue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</w:p>
        </w:tc>
        <w:tc>
          <w:tcPr>
            <w:tcW w:w="886" w:type="dxa"/>
            <w:vMerge w:val="restart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张宝君</w:t>
            </w:r>
          </w:p>
        </w:tc>
        <w:tc>
          <w:tcPr>
            <w:tcW w:w="3595" w:type="dxa"/>
          </w:tcPr>
          <w:p>
            <w:pPr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《世界那么美 我要去中国之最北》</w:t>
            </w:r>
          </w:p>
        </w:tc>
        <w:tc>
          <w:tcPr>
            <w:tcW w:w="2188" w:type="dxa"/>
            <w:vAlign w:val="center"/>
          </w:tcPr>
          <w:p>
            <w:pPr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0"/>
              </w:rPr>
              <w:t>《杜鹃花节作品选》18</w:t>
            </w:r>
          </w:p>
        </w:tc>
        <w:tc>
          <w:tcPr>
            <w:tcW w:w="1123" w:type="dxa"/>
          </w:tcPr>
          <w:p>
            <w:pPr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20</w:t>
            </w:r>
          </w:p>
        </w:tc>
        <w:tc>
          <w:tcPr>
            <w:tcW w:w="741" w:type="dxa"/>
            <w:vMerge w:val="restart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320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90" w:hRule="atLeast"/>
        </w:trPr>
        <w:tc>
          <w:tcPr>
            <w:tcW w:w="857" w:type="dxa"/>
            <w:vMerge w:val="continue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</w:p>
        </w:tc>
        <w:tc>
          <w:tcPr>
            <w:tcW w:w="886" w:type="dxa"/>
            <w:vMerge w:val="continue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</w:p>
        </w:tc>
        <w:tc>
          <w:tcPr>
            <w:tcW w:w="3595" w:type="dxa"/>
          </w:tcPr>
          <w:p>
            <w:pPr>
              <w:jc w:val="left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《洛古河村的韵味》</w:t>
            </w:r>
          </w:p>
        </w:tc>
        <w:tc>
          <w:tcPr>
            <w:tcW w:w="2188" w:type="dxa"/>
            <w:vAlign w:val="center"/>
          </w:tcPr>
          <w:p>
            <w:pPr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《大兴安岭日报》21</w:t>
            </w:r>
          </w:p>
        </w:tc>
        <w:tc>
          <w:tcPr>
            <w:tcW w:w="1123" w:type="dxa"/>
          </w:tcPr>
          <w:p>
            <w:pPr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100</w:t>
            </w:r>
          </w:p>
        </w:tc>
        <w:tc>
          <w:tcPr>
            <w:tcW w:w="741" w:type="dxa"/>
            <w:vMerge w:val="continue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227" w:hRule="atLeast"/>
        </w:trPr>
        <w:tc>
          <w:tcPr>
            <w:tcW w:w="857" w:type="dxa"/>
            <w:vMerge w:val="continue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</w:p>
        </w:tc>
        <w:tc>
          <w:tcPr>
            <w:tcW w:w="886" w:type="dxa"/>
            <w:vMerge w:val="continue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</w:p>
        </w:tc>
        <w:tc>
          <w:tcPr>
            <w:tcW w:w="3595" w:type="dxa"/>
          </w:tcPr>
          <w:p>
            <w:pPr>
              <w:jc w:val="left"/>
              <w:rPr>
                <w:rFonts w:ascii="仿宋_GB2312" w:hAnsi="Times New Roman" w:eastAsia="仿宋_GB2312" w:cs="Times New Roman"/>
                <w:color w:val="0000FF"/>
                <w:kern w:val="0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 w:cs="Times New Roman"/>
                <w:color w:val="0000FF"/>
                <w:kern w:val="0"/>
                <w:sz w:val="18"/>
                <w:szCs w:val="18"/>
              </w:rPr>
              <w:t>《北极冬游别样“红”》</w:t>
            </w:r>
          </w:p>
        </w:tc>
        <w:tc>
          <w:tcPr>
            <w:tcW w:w="2188" w:type="dxa"/>
            <w:vAlign w:val="center"/>
          </w:tcPr>
          <w:p>
            <w:pPr>
              <w:jc w:val="left"/>
              <w:rPr>
                <w:rFonts w:ascii="仿宋_GB2312" w:hAnsi="Times New Roman" w:eastAsia="仿宋_GB2312" w:cs="Times New Roman"/>
                <w:color w:val="0000FF"/>
                <w:kern w:val="0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 w:cs="Times New Roman"/>
                <w:color w:val="0000FF"/>
                <w:kern w:val="0"/>
                <w:sz w:val="18"/>
                <w:szCs w:val="18"/>
              </w:rPr>
              <w:t>自己的微信 19 &lt;5万</w:t>
            </w:r>
          </w:p>
        </w:tc>
        <w:tc>
          <w:tcPr>
            <w:tcW w:w="1123" w:type="dxa"/>
          </w:tcPr>
          <w:p>
            <w:pPr>
              <w:jc w:val="left"/>
              <w:rPr>
                <w:rFonts w:ascii="仿宋_GB2312" w:hAnsi="Times New Roman" w:eastAsia="仿宋_GB2312" w:cs="Times New Roman"/>
                <w:color w:val="0000FF"/>
                <w:kern w:val="0"/>
                <w:sz w:val="18"/>
                <w:szCs w:val="18"/>
              </w:rPr>
            </w:pPr>
          </w:p>
        </w:tc>
        <w:tc>
          <w:tcPr>
            <w:tcW w:w="741" w:type="dxa"/>
            <w:vMerge w:val="continue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275" w:hRule="atLeast"/>
        </w:trPr>
        <w:tc>
          <w:tcPr>
            <w:tcW w:w="857" w:type="dxa"/>
            <w:vMerge w:val="continue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</w:p>
        </w:tc>
        <w:tc>
          <w:tcPr>
            <w:tcW w:w="886" w:type="dxa"/>
            <w:vMerge w:val="continue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</w:p>
        </w:tc>
        <w:tc>
          <w:tcPr>
            <w:tcW w:w="3595" w:type="dxa"/>
          </w:tcPr>
          <w:p>
            <w:pPr>
              <w:jc w:val="left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《回望》</w:t>
            </w:r>
          </w:p>
        </w:tc>
        <w:tc>
          <w:tcPr>
            <w:tcW w:w="2188" w:type="dxa"/>
            <w:vAlign w:val="center"/>
          </w:tcPr>
          <w:p>
            <w:pPr>
              <w:rPr>
                <w:rFonts w:ascii="仿宋_GB2312" w:hAnsi="Times New Roman" w:eastAsia="仿宋_GB2312" w:cs="Times New Roman"/>
                <w:kern w:val="0"/>
                <w:sz w:val="11"/>
                <w:szCs w:val="1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11"/>
                <w:szCs w:val="11"/>
              </w:rPr>
              <w:t>入选《大兴安岭地区人大工委30年》</w:t>
            </w:r>
          </w:p>
        </w:tc>
        <w:tc>
          <w:tcPr>
            <w:tcW w:w="1123" w:type="dxa"/>
          </w:tcPr>
          <w:p>
            <w:pPr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100</w:t>
            </w:r>
          </w:p>
        </w:tc>
        <w:tc>
          <w:tcPr>
            <w:tcW w:w="741" w:type="dxa"/>
            <w:vMerge w:val="continue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90" w:hRule="atLeast"/>
        </w:trPr>
        <w:tc>
          <w:tcPr>
            <w:tcW w:w="857" w:type="dxa"/>
            <w:vMerge w:val="continue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</w:p>
        </w:tc>
        <w:tc>
          <w:tcPr>
            <w:tcW w:w="886" w:type="dxa"/>
            <w:vMerge w:val="continue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</w:p>
        </w:tc>
        <w:tc>
          <w:tcPr>
            <w:tcW w:w="3595" w:type="dxa"/>
          </w:tcPr>
          <w:p>
            <w:pPr>
              <w:jc w:val="left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《北极村 乡愁的味道》</w:t>
            </w:r>
          </w:p>
        </w:tc>
        <w:tc>
          <w:tcPr>
            <w:tcW w:w="2188" w:type="dxa"/>
            <w:vAlign w:val="center"/>
          </w:tcPr>
          <w:p>
            <w:pPr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《大兴安岭日报》19</w:t>
            </w:r>
          </w:p>
        </w:tc>
        <w:tc>
          <w:tcPr>
            <w:tcW w:w="1123" w:type="dxa"/>
          </w:tcPr>
          <w:p>
            <w:pPr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100</w:t>
            </w:r>
          </w:p>
        </w:tc>
        <w:tc>
          <w:tcPr>
            <w:tcW w:w="741" w:type="dxa"/>
            <w:vMerge w:val="continue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90" w:hRule="atLeast"/>
        </w:trPr>
        <w:tc>
          <w:tcPr>
            <w:tcW w:w="857" w:type="dxa"/>
            <w:vMerge w:val="continue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</w:p>
        </w:tc>
        <w:tc>
          <w:tcPr>
            <w:tcW w:w="886" w:type="dxa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邱锦红</w:t>
            </w:r>
          </w:p>
        </w:tc>
        <w:tc>
          <w:tcPr>
            <w:tcW w:w="3595" w:type="dxa"/>
            <w:vAlign w:val="center"/>
          </w:tcPr>
          <w:p>
            <w:pPr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《南燕北飞匠心打造精品民宿》</w:t>
            </w:r>
          </w:p>
        </w:tc>
        <w:tc>
          <w:tcPr>
            <w:tcW w:w="2188" w:type="dxa"/>
            <w:vAlign w:val="center"/>
          </w:tcPr>
          <w:p>
            <w:pPr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16"/>
                <w:szCs w:val="16"/>
              </w:rPr>
              <w:t>全国旅游监测动态综述22</w:t>
            </w:r>
          </w:p>
        </w:tc>
        <w:tc>
          <w:tcPr>
            <w:tcW w:w="1123" w:type="dxa"/>
          </w:tcPr>
          <w:p>
            <w:pPr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200</w:t>
            </w:r>
          </w:p>
        </w:tc>
        <w:tc>
          <w:tcPr>
            <w:tcW w:w="741" w:type="dxa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200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121" w:hRule="atLeast"/>
        </w:trPr>
        <w:tc>
          <w:tcPr>
            <w:tcW w:w="857" w:type="dxa"/>
            <w:vMerge w:val="continue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</w:p>
        </w:tc>
        <w:tc>
          <w:tcPr>
            <w:tcW w:w="886" w:type="dxa"/>
            <w:vMerge w:val="restart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吴树森</w:t>
            </w:r>
          </w:p>
        </w:tc>
        <w:tc>
          <w:tcPr>
            <w:tcW w:w="3595" w:type="dxa"/>
          </w:tcPr>
          <w:p>
            <w:pPr>
              <w:jc w:val="left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《兴安之美—白桦林》</w:t>
            </w:r>
          </w:p>
        </w:tc>
        <w:tc>
          <w:tcPr>
            <w:tcW w:w="2188" w:type="dxa"/>
            <w:vAlign w:val="center"/>
          </w:tcPr>
          <w:p>
            <w:pPr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《气象知识》国级18</w:t>
            </w:r>
          </w:p>
        </w:tc>
        <w:tc>
          <w:tcPr>
            <w:tcW w:w="1123" w:type="dxa"/>
          </w:tcPr>
          <w:p>
            <w:pPr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1000</w:t>
            </w:r>
          </w:p>
        </w:tc>
        <w:tc>
          <w:tcPr>
            <w:tcW w:w="741" w:type="dxa"/>
            <w:vMerge w:val="restart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2250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318" w:hRule="atLeast"/>
        </w:trPr>
        <w:tc>
          <w:tcPr>
            <w:tcW w:w="857" w:type="dxa"/>
            <w:vMerge w:val="continue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</w:p>
        </w:tc>
        <w:tc>
          <w:tcPr>
            <w:tcW w:w="886" w:type="dxa"/>
            <w:vMerge w:val="continue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</w:p>
        </w:tc>
        <w:tc>
          <w:tcPr>
            <w:tcW w:w="3595" w:type="dxa"/>
          </w:tcPr>
          <w:p>
            <w:pPr>
              <w:jc w:val="left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《阳光洒满白桦林》</w:t>
            </w:r>
          </w:p>
        </w:tc>
        <w:tc>
          <w:tcPr>
            <w:tcW w:w="2188" w:type="dxa"/>
            <w:vAlign w:val="center"/>
          </w:tcPr>
          <w:p>
            <w:pPr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《北极光》18</w:t>
            </w:r>
          </w:p>
        </w:tc>
        <w:tc>
          <w:tcPr>
            <w:tcW w:w="1123" w:type="dxa"/>
          </w:tcPr>
          <w:p>
            <w:pPr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200</w:t>
            </w:r>
          </w:p>
        </w:tc>
        <w:tc>
          <w:tcPr>
            <w:tcW w:w="741" w:type="dxa"/>
            <w:vMerge w:val="continue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115" w:hRule="atLeast"/>
        </w:trPr>
        <w:tc>
          <w:tcPr>
            <w:tcW w:w="857" w:type="dxa"/>
            <w:vMerge w:val="continue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</w:p>
        </w:tc>
        <w:tc>
          <w:tcPr>
            <w:tcW w:w="886" w:type="dxa"/>
            <w:vMerge w:val="continue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</w:p>
        </w:tc>
        <w:tc>
          <w:tcPr>
            <w:tcW w:w="3595" w:type="dxa"/>
          </w:tcPr>
          <w:p>
            <w:pPr>
              <w:jc w:val="left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《夜光云 高纬度上空的天体秀》</w:t>
            </w:r>
          </w:p>
        </w:tc>
        <w:tc>
          <w:tcPr>
            <w:tcW w:w="2188" w:type="dxa"/>
            <w:vAlign w:val="center"/>
          </w:tcPr>
          <w:p>
            <w:pPr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《百科知识》国级20</w:t>
            </w:r>
          </w:p>
        </w:tc>
        <w:tc>
          <w:tcPr>
            <w:tcW w:w="1123" w:type="dxa"/>
          </w:tcPr>
          <w:p>
            <w:pPr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1000</w:t>
            </w:r>
          </w:p>
        </w:tc>
        <w:tc>
          <w:tcPr>
            <w:tcW w:w="741" w:type="dxa"/>
            <w:vMerge w:val="continue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143" w:hRule="atLeast"/>
        </w:trPr>
        <w:tc>
          <w:tcPr>
            <w:tcW w:w="857" w:type="dxa"/>
            <w:vMerge w:val="continue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</w:p>
        </w:tc>
        <w:tc>
          <w:tcPr>
            <w:tcW w:w="886" w:type="dxa"/>
            <w:vMerge w:val="continue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</w:p>
        </w:tc>
        <w:tc>
          <w:tcPr>
            <w:tcW w:w="3595" w:type="dxa"/>
          </w:tcPr>
          <w:p>
            <w:pPr>
              <w:jc w:val="left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《神奇美丽的冰冻湖》</w:t>
            </w:r>
          </w:p>
        </w:tc>
        <w:tc>
          <w:tcPr>
            <w:tcW w:w="2188" w:type="dxa"/>
            <w:vAlign w:val="center"/>
          </w:tcPr>
          <w:p>
            <w:pPr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18"/>
                <w:szCs w:val="18"/>
              </w:rPr>
              <w:t>《塔哈河》21</w:t>
            </w:r>
          </w:p>
        </w:tc>
        <w:tc>
          <w:tcPr>
            <w:tcW w:w="1123" w:type="dxa"/>
          </w:tcPr>
          <w:p>
            <w:pPr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50</w:t>
            </w:r>
          </w:p>
        </w:tc>
        <w:tc>
          <w:tcPr>
            <w:tcW w:w="741" w:type="dxa"/>
            <w:vMerge w:val="continue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179" w:hRule="atLeast"/>
        </w:trPr>
        <w:tc>
          <w:tcPr>
            <w:tcW w:w="857" w:type="dxa"/>
            <w:vMerge w:val="continue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</w:p>
        </w:tc>
        <w:tc>
          <w:tcPr>
            <w:tcW w:w="886" w:type="dxa"/>
            <w:vMerge w:val="continue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</w:p>
        </w:tc>
        <w:tc>
          <w:tcPr>
            <w:tcW w:w="3595" w:type="dxa"/>
          </w:tcPr>
          <w:p>
            <w:pPr>
              <w:jc w:val="left"/>
              <w:rPr>
                <w:rFonts w:ascii="仿宋_GB2312" w:hAnsi="Times New Roman" w:eastAsia="仿宋_GB2312" w:cs="Times New Roman"/>
                <w:color w:val="0000FF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color w:val="0000FF"/>
                <w:kern w:val="0"/>
                <w:sz w:val="20"/>
                <w:szCs w:val="21"/>
              </w:rPr>
              <w:t>《中国最寒冷的五天》</w:t>
            </w:r>
          </w:p>
        </w:tc>
        <w:tc>
          <w:tcPr>
            <w:tcW w:w="2188" w:type="dxa"/>
            <w:vAlign w:val="center"/>
          </w:tcPr>
          <w:p>
            <w:pPr>
              <w:rPr>
                <w:rFonts w:ascii="仿宋_GB2312" w:hAnsi="Times New Roman" w:eastAsia="仿宋_GB2312" w:cs="Times New Roman"/>
                <w:color w:val="0000FF"/>
                <w:kern w:val="0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 w:cs="Times New Roman"/>
                <w:color w:val="0000FF"/>
                <w:kern w:val="0"/>
                <w:sz w:val="18"/>
                <w:szCs w:val="18"/>
              </w:rPr>
              <w:t>《学习强国》 网21&lt;5万</w:t>
            </w:r>
          </w:p>
        </w:tc>
        <w:tc>
          <w:tcPr>
            <w:tcW w:w="1123" w:type="dxa"/>
          </w:tcPr>
          <w:p>
            <w:pPr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</w:p>
        </w:tc>
        <w:tc>
          <w:tcPr>
            <w:tcW w:w="741" w:type="dxa"/>
            <w:vMerge w:val="continue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191" w:hRule="atLeast"/>
        </w:trPr>
        <w:tc>
          <w:tcPr>
            <w:tcW w:w="857" w:type="dxa"/>
            <w:vMerge w:val="continue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</w:p>
        </w:tc>
        <w:tc>
          <w:tcPr>
            <w:tcW w:w="886" w:type="dxa"/>
            <w:vMerge w:val="continue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</w:p>
        </w:tc>
        <w:tc>
          <w:tcPr>
            <w:tcW w:w="3595" w:type="dxa"/>
          </w:tcPr>
          <w:p>
            <w:pPr>
              <w:jc w:val="left"/>
              <w:rPr>
                <w:rFonts w:ascii="仿宋_GB2312" w:hAnsi="Times New Roman" w:eastAsia="仿宋_GB2312" w:cs="Times New Roman"/>
                <w:color w:val="0000FF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color w:val="0000FF"/>
                <w:kern w:val="0"/>
                <w:sz w:val="20"/>
                <w:szCs w:val="21"/>
              </w:rPr>
              <w:t>《春华秋实山丁子》</w:t>
            </w:r>
          </w:p>
        </w:tc>
        <w:tc>
          <w:tcPr>
            <w:tcW w:w="2188" w:type="dxa"/>
            <w:vAlign w:val="center"/>
          </w:tcPr>
          <w:p>
            <w:pPr>
              <w:rPr>
                <w:rFonts w:ascii="仿宋_GB2312" w:hAnsi="Times New Roman" w:eastAsia="仿宋_GB2312" w:cs="Times New Roman"/>
                <w:color w:val="0000FF"/>
                <w:kern w:val="0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 w:cs="Times New Roman"/>
                <w:color w:val="0000FF"/>
                <w:kern w:val="0"/>
                <w:sz w:val="18"/>
                <w:szCs w:val="18"/>
              </w:rPr>
              <w:t>《散文网》 网22&lt;5万</w:t>
            </w:r>
          </w:p>
        </w:tc>
        <w:tc>
          <w:tcPr>
            <w:tcW w:w="1123" w:type="dxa"/>
          </w:tcPr>
          <w:p>
            <w:pPr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</w:p>
        </w:tc>
        <w:tc>
          <w:tcPr>
            <w:tcW w:w="741" w:type="dxa"/>
            <w:vMerge w:val="continue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154" w:hRule="atLeast"/>
        </w:trPr>
        <w:tc>
          <w:tcPr>
            <w:tcW w:w="857" w:type="dxa"/>
            <w:vMerge w:val="continue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</w:p>
        </w:tc>
        <w:tc>
          <w:tcPr>
            <w:tcW w:w="886" w:type="dxa"/>
            <w:vMerge w:val="continue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</w:p>
        </w:tc>
        <w:tc>
          <w:tcPr>
            <w:tcW w:w="3595" w:type="dxa"/>
          </w:tcPr>
          <w:p>
            <w:pPr>
              <w:jc w:val="left"/>
              <w:rPr>
                <w:rFonts w:ascii="仿宋_GB2312" w:hAnsi="Times New Roman" w:eastAsia="仿宋_GB2312" w:cs="Times New Roman"/>
                <w:color w:val="0000FF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color w:val="0000FF"/>
                <w:kern w:val="0"/>
                <w:sz w:val="20"/>
                <w:szCs w:val="21"/>
              </w:rPr>
              <w:t>《北疆明珠 龙江第一湾》</w:t>
            </w:r>
          </w:p>
        </w:tc>
        <w:tc>
          <w:tcPr>
            <w:tcW w:w="2188" w:type="dxa"/>
            <w:vAlign w:val="center"/>
          </w:tcPr>
          <w:p>
            <w:pPr>
              <w:rPr>
                <w:rFonts w:ascii="仿宋_GB2312" w:hAnsi="Times New Roman" w:eastAsia="仿宋_GB2312" w:cs="Times New Roman"/>
                <w:color w:val="0000FF"/>
                <w:kern w:val="0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 w:cs="Times New Roman"/>
                <w:color w:val="0000FF"/>
                <w:kern w:val="0"/>
                <w:sz w:val="18"/>
                <w:szCs w:val="18"/>
              </w:rPr>
              <w:t>《龙头新闻》网22&lt;5万</w:t>
            </w:r>
          </w:p>
        </w:tc>
        <w:tc>
          <w:tcPr>
            <w:tcW w:w="1123" w:type="dxa"/>
          </w:tcPr>
          <w:p>
            <w:pPr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</w:p>
        </w:tc>
        <w:tc>
          <w:tcPr>
            <w:tcW w:w="741" w:type="dxa"/>
            <w:vMerge w:val="continue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310" w:hRule="atLeast"/>
        </w:trPr>
        <w:tc>
          <w:tcPr>
            <w:tcW w:w="857" w:type="dxa"/>
            <w:vMerge w:val="continue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</w:p>
        </w:tc>
        <w:tc>
          <w:tcPr>
            <w:tcW w:w="886" w:type="dxa"/>
            <w:vMerge w:val="continue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</w:p>
        </w:tc>
        <w:tc>
          <w:tcPr>
            <w:tcW w:w="3595" w:type="dxa"/>
          </w:tcPr>
          <w:p>
            <w:pPr>
              <w:jc w:val="left"/>
              <w:rPr>
                <w:rFonts w:ascii="仿宋_GB2312" w:hAnsi="Times New Roman" w:eastAsia="仿宋_GB2312" w:cs="Times New Roman"/>
                <w:color w:val="0000FF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color w:val="0000FF"/>
                <w:kern w:val="0"/>
                <w:sz w:val="20"/>
                <w:szCs w:val="21"/>
              </w:rPr>
              <w:t>《愿漠河的冬季不再寒冷》</w:t>
            </w:r>
          </w:p>
        </w:tc>
        <w:tc>
          <w:tcPr>
            <w:tcW w:w="2188" w:type="dxa"/>
            <w:vAlign w:val="center"/>
          </w:tcPr>
          <w:p>
            <w:pPr>
              <w:rPr>
                <w:rFonts w:ascii="仿宋_GB2312" w:hAnsi="Times New Roman" w:eastAsia="仿宋_GB2312" w:cs="Times New Roman"/>
                <w:color w:val="0000FF"/>
                <w:kern w:val="0"/>
                <w:sz w:val="15"/>
                <w:szCs w:val="15"/>
              </w:rPr>
            </w:pPr>
            <w:r>
              <w:rPr>
                <w:rFonts w:hint="eastAsia" w:ascii="仿宋_GB2312" w:hAnsi="Times New Roman" w:eastAsia="仿宋_GB2312" w:cs="Times New Roman"/>
                <w:color w:val="0000FF"/>
                <w:kern w:val="0"/>
                <w:sz w:val="15"/>
                <w:szCs w:val="15"/>
              </w:rPr>
              <w:t>气象人生</w:t>
            </w:r>
            <w:r>
              <w:rPr>
                <w:rFonts w:hint="eastAsia" w:ascii="宋体" w:hAnsi="宋体" w:eastAsia="宋体" w:cs="宋体"/>
                <w:color w:val="0000FF"/>
                <w:kern w:val="0"/>
                <w:sz w:val="15"/>
                <w:szCs w:val="15"/>
              </w:rPr>
              <w:t>·</w:t>
            </w:r>
            <w:r>
              <w:rPr>
                <w:rFonts w:hint="eastAsia" w:ascii="仿宋_GB2312" w:hAnsi="Times New Roman" w:eastAsia="仿宋_GB2312" w:cs="Times New Roman"/>
                <w:color w:val="0000FF"/>
                <w:kern w:val="0"/>
                <w:sz w:val="15"/>
                <w:szCs w:val="15"/>
              </w:rPr>
              <w:t>读书会 网22</w:t>
            </w:r>
            <w:r>
              <w:rPr>
                <w:rFonts w:hint="eastAsia" w:ascii="仿宋_GB2312" w:hAnsi="Times New Roman" w:eastAsia="仿宋_GB2312" w:cs="Times New Roman"/>
                <w:color w:val="0000FF"/>
                <w:kern w:val="0"/>
                <w:sz w:val="18"/>
                <w:szCs w:val="18"/>
              </w:rPr>
              <w:t>&lt;5万</w:t>
            </w:r>
          </w:p>
        </w:tc>
        <w:tc>
          <w:tcPr>
            <w:tcW w:w="1123" w:type="dxa"/>
          </w:tcPr>
          <w:p>
            <w:pPr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</w:p>
        </w:tc>
        <w:tc>
          <w:tcPr>
            <w:tcW w:w="741" w:type="dxa"/>
            <w:vMerge w:val="continue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329" w:hRule="atLeast"/>
        </w:trPr>
        <w:tc>
          <w:tcPr>
            <w:tcW w:w="857" w:type="dxa"/>
            <w:vMerge w:val="continue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</w:p>
        </w:tc>
        <w:tc>
          <w:tcPr>
            <w:tcW w:w="886" w:type="dxa"/>
            <w:vMerge w:val="continue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</w:p>
        </w:tc>
        <w:tc>
          <w:tcPr>
            <w:tcW w:w="3595" w:type="dxa"/>
          </w:tcPr>
          <w:p>
            <w:pPr>
              <w:jc w:val="left"/>
              <w:rPr>
                <w:rFonts w:ascii="仿宋_GB2312" w:hAnsi="Times New Roman" w:eastAsia="仿宋_GB2312" w:cs="Times New Roman"/>
                <w:color w:val="0000FF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color w:val="0000FF"/>
                <w:kern w:val="0"/>
                <w:sz w:val="20"/>
                <w:szCs w:val="21"/>
              </w:rPr>
              <w:t>《揭开北极光神秘的面纱》</w:t>
            </w:r>
          </w:p>
        </w:tc>
        <w:tc>
          <w:tcPr>
            <w:tcW w:w="2188" w:type="dxa"/>
            <w:vAlign w:val="center"/>
          </w:tcPr>
          <w:p>
            <w:pPr>
              <w:rPr>
                <w:rFonts w:ascii="仿宋_GB2312" w:hAnsi="Times New Roman" w:eastAsia="仿宋_GB2312" w:cs="Times New Roman"/>
                <w:color w:val="0000FF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color w:val="0000FF"/>
                <w:kern w:val="0"/>
                <w:sz w:val="18"/>
                <w:szCs w:val="18"/>
              </w:rPr>
              <w:t>《科普中国》网22&lt;5万</w:t>
            </w:r>
          </w:p>
        </w:tc>
        <w:tc>
          <w:tcPr>
            <w:tcW w:w="1123" w:type="dxa"/>
          </w:tcPr>
          <w:p>
            <w:pPr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</w:p>
        </w:tc>
        <w:tc>
          <w:tcPr>
            <w:tcW w:w="741" w:type="dxa"/>
            <w:vMerge w:val="continue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90" w:hRule="atLeast"/>
        </w:trPr>
        <w:tc>
          <w:tcPr>
            <w:tcW w:w="857" w:type="dxa"/>
            <w:vMerge w:val="continue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</w:p>
        </w:tc>
        <w:tc>
          <w:tcPr>
            <w:tcW w:w="886" w:type="dxa"/>
            <w:vMerge w:val="restart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张海艳</w:t>
            </w:r>
          </w:p>
        </w:tc>
        <w:tc>
          <w:tcPr>
            <w:tcW w:w="3595" w:type="dxa"/>
            <w:vAlign w:val="center"/>
          </w:tcPr>
          <w:p>
            <w:pPr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《歌唱蓝莓》</w:t>
            </w:r>
          </w:p>
        </w:tc>
        <w:tc>
          <w:tcPr>
            <w:tcW w:w="2188" w:type="dxa"/>
            <w:vAlign w:val="center"/>
          </w:tcPr>
          <w:p>
            <w:pPr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16"/>
                <w:szCs w:val="16"/>
              </w:rPr>
              <w:t>百盛蓝莓杯征文优秀奖18</w:t>
            </w:r>
          </w:p>
        </w:tc>
        <w:tc>
          <w:tcPr>
            <w:tcW w:w="1123" w:type="dxa"/>
            <w:vAlign w:val="center"/>
          </w:tcPr>
          <w:p>
            <w:pPr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200</w:t>
            </w:r>
          </w:p>
        </w:tc>
        <w:tc>
          <w:tcPr>
            <w:tcW w:w="741" w:type="dxa"/>
            <w:vMerge w:val="restart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2650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284" w:hRule="atLeast"/>
        </w:trPr>
        <w:tc>
          <w:tcPr>
            <w:tcW w:w="857" w:type="dxa"/>
            <w:vMerge w:val="continue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</w:p>
        </w:tc>
        <w:tc>
          <w:tcPr>
            <w:tcW w:w="886" w:type="dxa"/>
            <w:vMerge w:val="continue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</w:p>
        </w:tc>
        <w:tc>
          <w:tcPr>
            <w:tcW w:w="3595" w:type="dxa"/>
            <w:vAlign w:val="center"/>
          </w:tcPr>
          <w:p>
            <w:pPr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《观杜鹃花海》</w:t>
            </w:r>
          </w:p>
        </w:tc>
        <w:tc>
          <w:tcPr>
            <w:tcW w:w="2188" w:type="dxa"/>
            <w:vAlign w:val="center"/>
          </w:tcPr>
          <w:p>
            <w:pPr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18"/>
                <w:szCs w:val="18"/>
              </w:rPr>
              <w:t>县级杜鹃节二等奖2018</w:t>
            </w:r>
          </w:p>
        </w:tc>
        <w:tc>
          <w:tcPr>
            <w:tcW w:w="1123" w:type="dxa"/>
            <w:vAlign w:val="center"/>
          </w:tcPr>
          <w:p>
            <w:pPr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500</w:t>
            </w:r>
          </w:p>
        </w:tc>
        <w:tc>
          <w:tcPr>
            <w:tcW w:w="741" w:type="dxa"/>
            <w:vMerge w:val="continue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162" w:hRule="atLeast"/>
        </w:trPr>
        <w:tc>
          <w:tcPr>
            <w:tcW w:w="857" w:type="dxa"/>
            <w:vMerge w:val="continue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</w:p>
        </w:tc>
        <w:tc>
          <w:tcPr>
            <w:tcW w:w="886" w:type="dxa"/>
            <w:vMerge w:val="continue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</w:p>
        </w:tc>
        <w:tc>
          <w:tcPr>
            <w:tcW w:w="3595" w:type="dxa"/>
            <w:vAlign w:val="center"/>
          </w:tcPr>
          <w:p>
            <w:pPr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《初识大兴安岭》</w:t>
            </w:r>
          </w:p>
        </w:tc>
        <w:tc>
          <w:tcPr>
            <w:tcW w:w="2188" w:type="dxa"/>
            <w:vAlign w:val="center"/>
          </w:tcPr>
          <w:p>
            <w:pPr>
              <w:rPr>
                <w:rFonts w:ascii="仿宋_GB2312" w:hAnsi="Times New Roman" w:eastAsia="仿宋_GB2312" w:cs="Times New Roman"/>
                <w:kern w:val="0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18"/>
                <w:szCs w:val="18"/>
              </w:rPr>
              <w:t>县级 优秀奖</w:t>
            </w:r>
          </w:p>
        </w:tc>
        <w:tc>
          <w:tcPr>
            <w:tcW w:w="1123" w:type="dxa"/>
            <w:vAlign w:val="center"/>
          </w:tcPr>
          <w:p>
            <w:pPr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50</w:t>
            </w:r>
          </w:p>
        </w:tc>
        <w:tc>
          <w:tcPr>
            <w:tcW w:w="741" w:type="dxa"/>
            <w:vMerge w:val="continue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160" w:hRule="atLeast"/>
        </w:trPr>
        <w:tc>
          <w:tcPr>
            <w:tcW w:w="857" w:type="dxa"/>
            <w:vMerge w:val="continue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</w:p>
        </w:tc>
        <w:tc>
          <w:tcPr>
            <w:tcW w:w="886" w:type="dxa"/>
            <w:vMerge w:val="continue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</w:p>
        </w:tc>
        <w:tc>
          <w:tcPr>
            <w:tcW w:w="3595" w:type="dxa"/>
            <w:vAlign w:val="center"/>
          </w:tcPr>
          <w:p>
            <w:pPr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《德之行 教之责》</w:t>
            </w:r>
          </w:p>
        </w:tc>
        <w:tc>
          <w:tcPr>
            <w:tcW w:w="2188" w:type="dxa"/>
            <w:vAlign w:val="center"/>
          </w:tcPr>
          <w:p>
            <w:pPr>
              <w:rPr>
                <w:rFonts w:ascii="仿宋_GB2312" w:hAnsi="Times New Roman" w:eastAsia="仿宋_GB2312" w:cs="Times New Roman"/>
                <w:kern w:val="0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18"/>
                <w:szCs w:val="18"/>
              </w:rPr>
              <w:t>县级 二等奖</w:t>
            </w:r>
          </w:p>
        </w:tc>
        <w:tc>
          <w:tcPr>
            <w:tcW w:w="1123" w:type="dxa"/>
            <w:vAlign w:val="center"/>
          </w:tcPr>
          <w:p>
            <w:pPr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500</w:t>
            </w:r>
          </w:p>
        </w:tc>
        <w:tc>
          <w:tcPr>
            <w:tcW w:w="741" w:type="dxa"/>
            <w:vMerge w:val="continue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205" w:hRule="atLeast"/>
        </w:trPr>
        <w:tc>
          <w:tcPr>
            <w:tcW w:w="857" w:type="dxa"/>
            <w:vMerge w:val="continue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</w:p>
        </w:tc>
        <w:tc>
          <w:tcPr>
            <w:tcW w:w="886" w:type="dxa"/>
            <w:vMerge w:val="continue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</w:p>
        </w:tc>
        <w:tc>
          <w:tcPr>
            <w:tcW w:w="3595" w:type="dxa"/>
            <w:vAlign w:val="center"/>
          </w:tcPr>
          <w:p>
            <w:pPr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《父亲的灯笼杆》</w:t>
            </w:r>
          </w:p>
        </w:tc>
        <w:tc>
          <w:tcPr>
            <w:tcW w:w="2188" w:type="dxa"/>
            <w:vAlign w:val="center"/>
          </w:tcPr>
          <w:p>
            <w:pPr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18"/>
                <w:szCs w:val="18"/>
              </w:rPr>
              <w:t>《大兴安岭明日报》2018</w:t>
            </w:r>
          </w:p>
        </w:tc>
        <w:tc>
          <w:tcPr>
            <w:tcW w:w="1123" w:type="dxa"/>
            <w:vAlign w:val="center"/>
          </w:tcPr>
          <w:p>
            <w:pPr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100</w:t>
            </w:r>
          </w:p>
        </w:tc>
        <w:tc>
          <w:tcPr>
            <w:tcW w:w="741" w:type="dxa"/>
            <w:vMerge w:val="continue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301" w:hRule="atLeast"/>
        </w:trPr>
        <w:tc>
          <w:tcPr>
            <w:tcW w:w="857" w:type="dxa"/>
            <w:vMerge w:val="continue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</w:p>
        </w:tc>
        <w:tc>
          <w:tcPr>
            <w:tcW w:w="886" w:type="dxa"/>
            <w:vMerge w:val="continue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</w:p>
        </w:tc>
        <w:tc>
          <w:tcPr>
            <w:tcW w:w="3595" w:type="dxa"/>
            <w:vAlign w:val="center"/>
          </w:tcPr>
          <w:p>
            <w:pPr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《父亲的春联》</w:t>
            </w:r>
          </w:p>
        </w:tc>
        <w:tc>
          <w:tcPr>
            <w:tcW w:w="2188" w:type="dxa"/>
            <w:vAlign w:val="center"/>
          </w:tcPr>
          <w:p>
            <w:pPr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18"/>
                <w:szCs w:val="18"/>
              </w:rPr>
              <w:t>《大兴安岭明日报》2018</w:t>
            </w:r>
          </w:p>
        </w:tc>
        <w:tc>
          <w:tcPr>
            <w:tcW w:w="1123" w:type="dxa"/>
            <w:vAlign w:val="center"/>
          </w:tcPr>
          <w:p>
            <w:pPr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100</w:t>
            </w:r>
          </w:p>
        </w:tc>
        <w:tc>
          <w:tcPr>
            <w:tcW w:w="741" w:type="dxa"/>
            <w:vMerge w:val="continue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329" w:hRule="atLeast"/>
        </w:trPr>
        <w:tc>
          <w:tcPr>
            <w:tcW w:w="857" w:type="dxa"/>
            <w:vMerge w:val="continue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</w:p>
        </w:tc>
        <w:tc>
          <w:tcPr>
            <w:tcW w:w="886" w:type="dxa"/>
            <w:vMerge w:val="continue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</w:p>
        </w:tc>
        <w:tc>
          <w:tcPr>
            <w:tcW w:w="3595" w:type="dxa"/>
            <w:vAlign w:val="center"/>
          </w:tcPr>
          <w:p>
            <w:pPr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《黑龙江探源》</w:t>
            </w:r>
          </w:p>
        </w:tc>
        <w:tc>
          <w:tcPr>
            <w:tcW w:w="2188" w:type="dxa"/>
            <w:vAlign w:val="center"/>
          </w:tcPr>
          <w:p>
            <w:pPr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18"/>
                <w:szCs w:val="18"/>
              </w:rPr>
              <w:t>《大兴安岭明日报》2019</w:t>
            </w:r>
          </w:p>
        </w:tc>
        <w:tc>
          <w:tcPr>
            <w:tcW w:w="1123" w:type="dxa"/>
            <w:vAlign w:val="center"/>
          </w:tcPr>
          <w:p>
            <w:pPr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100</w:t>
            </w:r>
          </w:p>
        </w:tc>
        <w:tc>
          <w:tcPr>
            <w:tcW w:w="741" w:type="dxa"/>
            <w:vMerge w:val="continue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296" w:hRule="atLeast"/>
        </w:trPr>
        <w:tc>
          <w:tcPr>
            <w:tcW w:w="857" w:type="dxa"/>
            <w:vMerge w:val="continue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</w:p>
        </w:tc>
        <w:tc>
          <w:tcPr>
            <w:tcW w:w="886" w:type="dxa"/>
            <w:vMerge w:val="continue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</w:p>
        </w:tc>
        <w:tc>
          <w:tcPr>
            <w:tcW w:w="3595" w:type="dxa"/>
            <w:vAlign w:val="center"/>
          </w:tcPr>
          <w:p>
            <w:pPr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《给洛古河村》</w:t>
            </w:r>
          </w:p>
        </w:tc>
        <w:tc>
          <w:tcPr>
            <w:tcW w:w="2188" w:type="dxa"/>
            <w:vAlign w:val="center"/>
          </w:tcPr>
          <w:p>
            <w:pPr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18"/>
                <w:szCs w:val="18"/>
              </w:rPr>
              <w:t>《大兴安岭明日报》2019</w:t>
            </w:r>
          </w:p>
        </w:tc>
        <w:tc>
          <w:tcPr>
            <w:tcW w:w="1123" w:type="dxa"/>
            <w:vAlign w:val="center"/>
          </w:tcPr>
          <w:p>
            <w:pPr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100</w:t>
            </w:r>
          </w:p>
        </w:tc>
        <w:tc>
          <w:tcPr>
            <w:tcW w:w="741" w:type="dxa"/>
            <w:vMerge w:val="continue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262" w:hRule="atLeast"/>
        </w:trPr>
        <w:tc>
          <w:tcPr>
            <w:tcW w:w="857" w:type="dxa"/>
            <w:vMerge w:val="continue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</w:p>
        </w:tc>
        <w:tc>
          <w:tcPr>
            <w:tcW w:w="886" w:type="dxa"/>
            <w:vMerge w:val="continue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</w:p>
        </w:tc>
        <w:tc>
          <w:tcPr>
            <w:tcW w:w="3595" w:type="dxa"/>
            <w:vAlign w:val="center"/>
          </w:tcPr>
          <w:p>
            <w:pPr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《读洛古河村》</w:t>
            </w:r>
          </w:p>
        </w:tc>
        <w:tc>
          <w:tcPr>
            <w:tcW w:w="2188" w:type="dxa"/>
            <w:vAlign w:val="center"/>
          </w:tcPr>
          <w:p>
            <w:pPr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18"/>
                <w:szCs w:val="18"/>
              </w:rPr>
              <w:t>《大兴安岭明日报》2019</w:t>
            </w:r>
          </w:p>
        </w:tc>
        <w:tc>
          <w:tcPr>
            <w:tcW w:w="1123" w:type="dxa"/>
            <w:vAlign w:val="center"/>
          </w:tcPr>
          <w:p>
            <w:pPr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100</w:t>
            </w:r>
          </w:p>
        </w:tc>
        <w:tc>
          <w:tcPr>
            <w:tcW w:w="741" w:type="dxa"/>
            <w:vMerge w:val="continue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337" w:hRule="atLeast"/>
        </w:trPr>
        <w:tc>
          <w:tcPr>
            <w:tcW w:w="857" w:type="dxa"/>
            <w:vMerge w:val="continue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</w:p>
        </w:tc>
        <w:tc>
          <w:tcPr>
            <w:tcW w:w="886" w:type="dxa"/>
            <w:vMerge w:val="continue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</w:p>
        </w:tc>
        <w:tc>
          <w:tcPr>
            <w:tcW w:w="3595" w:type="dxa"/>
            <w:vAlign w:val="center"/>
          </w:tcPr>
          <w:p>
            <w:pPr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《五月杜鹃红》</w:t>
            </w:r>
          </w:p>
        </w:tc>
        <w:tc>
          <w:tcPr>
            <w:tcW w:w="2188" w:type="dxa"/>
            <w:vAlign w:val="center"/>
          </w:tcPr>
          <w:p>
            <w:pPr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《北极光》2020</w:t>
            </w:r>
          </w:p>
        </w:tc>
        <w:tc>
          <w:tcPr>
            <w:tcW w:w="1123" w:type="dxa"/>
            <w:vAlign w:val="center"/>
          </w:tcPr>
          <w:p>
            <w:pPr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200</w:t>
            </w:r>
          </w:p>
        </w:tc>
        <w:tc>
          <w:tcPr>
            <w:tcW w:w="741" w:type="dxa"/>
            <w:vMerge w:val="continue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312" w:hRule="atLeast"/>
        </w:trPr>
        <w:tc>
          <w:tcPr>
            <w:tcW w:w="857" w:type="dxa"/>
            <w:vMerge w:val="continue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</w:p>
        </w:tc>
        <w:tc>
          <w:tcPr>
            <w:tcW w:w="886" w:type="dxa"/>
            <w:vMerge w:val="continue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</w:p>
        </w:tc>
        <w:tc>
          <w:tcPr>
            <w:tcW w:w="3595" w:type="dxa"/>
            <w:vAlign w:val="center"/>
          </w:tcPr>
          <w:p>
            <w:pPr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《宅家的日子》</w:t>
            </w:r>
          </w:p>
        </w:tc>
        <w:tc>
          <w:tcPr>
            <w:tcW w:w="2188" w:type="dxa"/>
            <w:vAlign w:val="center"/>
          </w:tcPr>
          <w:p>
            <w:pPr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《北极光》2020</w:t>
            </w:r>
          </w:p>
        </w:tc>
        <w:tc>
          <w:tcPr>
            <w:tcW w:w="1123" w:type="dxa"/>
            <w:vAlign w:val="center"/>
          </w:tcPr>
          <w:p>
            <w:pPr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200</w:t>
            </w:r>
          </w:p>
        </w:tc>
        <w:tc>
          <w:tcPr>
            <w:tcW w:w="741" w:type="dxa"/>
            <w:vMerge w:val="continue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312" w:hRule="atLeast"/>
        </w:trPr>
        <w:tc>
          <w:tcPr>
            <w:tcW w:w="857" w:type="dxa"/>
            <w:vMerge w:val="continue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</w:p>
        </w:tc>
        <w:tc>
          <w:tcPr>
            <w:tcW w:w="886" w:type="dxa"/>
            <w:vMerge w:val="continue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</w:p>
        </w:tc>
        <w:tc>
          <w:tcPr>
            <w:tcW w:w="3595" w:type="dxa"/>
            <w:vAlign w:val="center"/>
          </w:tcPr>
          <w:p>
            <w:pPr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《岁月如歌》</w:t>
            </w:r>
          </w:p>
        </w:tc>
        <w:tc>
          <w:tcPr>
            <w:tcW w:w="2188" w:type="dxa"/>
            <w:vAlign w:val="center"/>
          </w:tcPr>
          <w:p>
            <w:pPr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《北极光》2021</w:t>
            </w:r>
          </w:p>
        </w:tc>
        <w:tc>
          <w:tcPr>
            <w:tcW w:w="1123" w:type="dxa"/>
            <w:vAlign w:val="center"/>
          </w:tcPr>
          <w:p>
            <w:pPr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200</w:t>
            </w:r>
          </w:p>
        </w:tc>
        <w:tc>
          <w:tcPr>
            <w:tcW w:w="741" w:type="dxa"/>
            <w:vMerge w:val="continue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325" w:hRule="atLeast"/>
        </w:trPr>
        <w:tc>
          <w:tcPr>
            <w:tcW w:w="857" w:type="dxa"/>
            <w:vMerge w:val="continue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</w:p>
        </w:tc>
        <w:tc>
          <w:tcPr>
            <w:tcW w:w="886" w:type="dxa"/>
            <w:vMerge w:val="continue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</w:p>
        </w:tc>
        <w:tc>
          <w:tcPr>
            <w:tcW w:w="3595" w:type="dxa"/>
            <w:vAlign w:val="center"/>
          </w:tcPr>
          <w:p>
            <w:pPr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《惠风拂面林草香》</w:t>
            </w:r>
          </w:p>
        </w:tc>
        <w:tc>
          <w:tcPr>
            <w:tcW w:w="2188" w:type="dxa"/>
            <w:vAlign w:val="center"/>
          </w:tcPr>
          <w:p>
            <w:pPr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《北极光》2022</w:t>
            </w:r>
          </w:p>
        </w:tc>
        <w:tc>
          <w:tcPr>
            <w:tcW w:w="1123" w:type="dxa"/>
            <w:vAlign w:val="center"/>
          </w:tcPr>
          <w:p>
            <w:pPr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200</w:t>
            </w:r>
          </w:p>
        </w:tc>
        <w:tc>
          <w:tcPr>
            <w:tcW w:w="741" w:type="dxa"/>
            <w:vMerge w:val="continue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271" w:hRule="atLeast"/>
        </w:trPr>
        <w:tc>
          <w:tcPr>
            <w:tcW w:w="857" w:type="dxa"/>
            <w:vMerge w:val="continue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</w:p>
        </w:tc>
        <w:tc>
          <w:tcPr>
            <w:tcW w:w="886" w:type="dxa"/>
            <w:vMerge w:val="continue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</w:p>
        </w:tc>
        <w:tc>
          <w:tcPr>
            <w:tcW w:w="3595" w:type="dxa"/>
            <w:vAlign w:val="center"/>
          </w:tcPr>
          <w:p>
            <w:pPr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《花海遐想》</w:t>
            </w:r>
          </w:p>
        </w:tc>
        <w:tc>
          <w:tcPr>
            <w:tcW w:w="2188" w:type="dxa"/>
            <w:vAlign w:val="center"/>
          </w:tcPr>
          <w:p>
            <w:pPr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18"/>
                <w:szCs w:val="18"/>
              </w:rPr>
              <w:t>《大兴安岭明日报》2022</w:t>
            </w:r>
          </w:p>
        </w:tc>
        <w:tc>
          <w:tcPr>
            <w:tcW w:w="1123" w:type="dxa"/>
            <w:vAlign w:val="center"/>
          </w:tcPr>
          <w:p>
            <w:pPr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100</w:t>
            </w:r>
          </w:p>
        </w:tc>
        <w:tc>
          <w:tcPr>
            <w:tcW w:w="741" w:type="dxa"/>
            <w:vMerge w:val="continue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90" w:hRule="atLeast"/>
        </w:trPr>
        <w:tc>
          <w:tcPr>
            <w:tcW w:w="857" w:type="dxa"/>
            <w:vMerge w:val="continue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</w:p>
        </w:tc>
        <w:tc>
          <w:tcPr>
            <w:tcW w:w="886" w:type="dxa"/>
            <w:vMerge w:val="restart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孙喜军</w:t>
            </w:r>
          </w:p>
        </w:tc>
        <w:tc>
          <w:tcPr>
            <w:tcW w:w="3595" w:type="dxa"/>
            <w:vAlign w:val="center"/>
          </w:tcPr>
          <w:p>
            <w:pPr>
              <w:jc w:val="left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《漠河故事》</w:t>
            </w:r>
          </w:p>
        </w:tc>
        <w:tc>
          <w:tcPr>
            <w:tcW w:w="2188" w:type="dxa"/>
            <w:vAlign w:val="center"/>
          </w:tcPr>
          <w:p>
            <w:pPr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省级出版 19</w:t>
            </w:r>
          </w:p>
        </w:tc>
        <w:tc>
          <w:tcPr>
            <w:tcW w:w="1123" w:type="dxa"/>
          </w:tcPr>
          <w:p>
            <w:pPr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5000</w:t>
            </w:r>
          </w:p>
        </w:tc>
        <w:tc>
          <w:tcPr>
            <w:tcW w:w="741" w:type="dxa"/>
            <w:vMerge w:val="restart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5500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307" w:hRule="atLeast"/>
        </w:trPr>
        <w:tc>
          <w:tcPr>
            <w:tcW w:w="857" w:type="dxa"/>
            <w:vMerge w:val="continue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</w:p>
        </w:tc>
        <w:tc>
          <w:tcPr>
            <w:tcW w:w="886" w:type="dxa"/>
            <w:vMerge w:val="continue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</w:p>
        </w:tc>
        <w:tc>
          <w:tcPr>
            <w:tcW w:w="3595" w:type="dxa"/>
            <w:vAlign w:val="center"/>
          </w:tcPr>
          <w:p>
            <w:pPr>
              <w:jc w:val="left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《人烟》</w:t>
            </w:r>
          </w:p>
        </w:tc>
        <w:tc>
          <w:tcPr>
            <w:tcW w:w="2188" w:type="dxa"/>
            <w:vAlign w:val="center"/>
          </w:tcPr>
          <w:p>
            <w:pPr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18"/>
                <w:szCs w:val="18"/>
              </w:rPr>
              <w:t>长篇小说 文学专刊 19</w:t>
            </w:r>
          </w:p>
        </w:tc>
        <w:tc>
          <w:tcPr>
            <w:tcW w:w="1123" w:type="dxa"/>
          </w:tcPr>
          <w:p>
            <w:pPr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200</w:t>
            </w:r>
          </w:p>
        </w:tc>
        <w:tc>
          <w:tcPr>
            <w:tcW w:w="741" w:type="dxa"/>
            <w:vMerge w:val="continue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294" w:hRule="atLeast"/>
        </w:trPr>
        <w:tc>
          <w:tcPr>
            <w:tcW w:w="857" w:type="dxa"/>
            <w:vMerge w:val="continue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</w:p>
        </w:tc>
        <w:tc>
          <w:tcPr>
            <w:tcW w:w="886" w:type="dxa"/>
            <w:vMerge w:val="continue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</w:p>
        </w:tc>
        <w:tc>
          <w:tcPr>
            <w:tcW w:w="3595" w:type="dxa"/>
            <w:vAlign w:val="center"/>
          </w:tcPr>
          <w:p>
            <w:pPr>
              <w:jc w:val="left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《爸的红漆宝盒》</w:t>
            </w:r>
          </w:p>
        </w:tc>
        <w:tc>
          <w:tcPr>
            <w:tcW w:w="2188" w:type="dxa"/>
            <w:vAlign w:val="center"/>
          </w:tcPr>
          <w:p>
            <w:pPr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《北极光》20</w:t>
            </w:r>
          </w:p>
        </w:tc>
        <w:tc>
          <w:tcPr>
            <w:tcW w:w="1123" w:type="dxa"/>
          </w:tcPr>
          <w:p>
            <w:pPr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200</w:t>
            </w:r>
          </w:p>
        </w:tc>
        <w:tc>
          <w:tcPr>
            <w:tcW w:w="741" w:type="dxa"/>
            <w:vMerge w:val="continue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307" w:hRule="atLeast"/>
        </w:trPr>
        <w:tc>
          <w:tcPr>
            <w:tcW w:w="857" w:type="dxa"/>
            <w:vMerge w:val="continue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</w:p>
        </w:tc>
        <w:tc>
          <w:tcPr>
            <w:tcW w:w="886" w:type="dxa"/>
            <w:vMerge w:val="continue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</w:p>
        </w:tc>
        <w:tc>
          <w:tcPr>
            <w:tcW w:w="3595" w:type="dxa"/>
            <w:vAlign w:val="center"/>
          </w:tcPr>
          <w:p>
            <w:pPr>
              <w:jc w:val="left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《由极光品读天象人生》</w:t>
            </w:r>
          </w:p>
        </w:tc>
        <w:tc>
          <w:tcPr>
            <w:tcW w:w="2188" w:type="dxa"/>
            <w:vAlign w:val="center"/>
          </w:tcPr>
          <w:p>
            <w:pPr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《大兴安岭日报》22</w:t>
            </w:r>
          </w:p>
        </w:tc>
        <w:tc>
          <w:tcPr>
            <w:tcW w:w="1123" w:type="dxa"/>
          </w:tcPr>
          <w:p>
            <w:pPr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100</w:t>
            </w:r>
          </w:p>
        </w:tc>
        <w:tc>
          <w:tcPr>
            <w:tcW w:w="741" w:type="dxa"/>
            <w:vMerge w:val="continue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338" w:hRule="atLeast"/>
        </w:trPr>
        <w:tc>
          <w:tcPr>
            <w:tcW w:w="857" w:type="dxa"/>
            <w:vMerge w:val="continue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</w:p>
        </w:tc>
        <w:tc>
          <w:tcPr>
            <w:tcW w:w="886" w:type="dxa"/>
            <w:vMerge w:val="restart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薛长义</w:t>
            </w:r>
          </w:p>
        </w:tc>
        <w:tc>
          <w:tcPr>
            <w:tcW w:w="3595" w:type="dxa"/>
            <w:vAlign w:val="center"/>
          </w:tcPr>
          <w:p>
            <w:pPr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0"/>
              </w:rPr>
              <w:t>《希望—献给因公牺牲的吴晋华同志》</w:t>
            </w:r>
          </w:p>
        </w:tc>
        <w:tc>
          <w:tcPr>
            <w:tcW w:w="2188" w:type="dxa"/>
          </w:tcPr>
          <w:p>
            <w:pPr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地级 优秀奖 20</w:t>
            </w:r>
          </w:p>
        </w:tc>
        <w:tc>
          <w:tcPr>
            <w:tcW w:w="1123" w:type="dxa"/>
          </w:tcPr>
          <w:p>
            <w:pPr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100</w:t>
            </w:r>
          </w:p>
        </w:tc>
        <w:tc>
          <w:tcPr>
            <w:tcW w:w="741" w:type="dxa"/>
            <w:vMerge w:val="restart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200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296" w:hRule="atLeast"/>
        </w:trPr>
        <w:tc>
          <w:tcPr>
            <w:tcW w:w="857" w:type="dxa"/>
            <w:vMerge w:val="continue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</w:p>
        </w:tc>
        <w:tc>
          <w:tcPr>
            <w:tcW w:w="886" w:type="dxa"/>
            <w:vMerge w:val="continue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</w:p>
        </w:tc>
        <w:tc>
          <w:tcPr>
            <w:tcW w:w="3595" w:type="dxa"/>
            <w:vAlign w:val="center"/>
          </w:tcPr>
          <w:p>
            <w:pPr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《启程》</w:t>
            </w:r>
          </w:p>
        </w:tc>
        <w:tc>
          <w:tcPr>
            <w:tcW w:w="2188" w:type="dxa"/>
          </w:tcPr>
          <w:p>
            <w:pPr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地级 优秀奖 21</w:t>
            </w:r>
          </w:p>
        </w:tc>
        <w:tc>
          <w:tcPr>
            <w:tcW w:w="1123" w:type="dxa"/>
          </w:tcPr>
          <w:p>
            <w:pPr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100</w:t>
            </w:r>
          </w:p>
        </w:tc>
        <w:tc>
          <w:tcPr>
            <w:tcW w:w="741" w:type="dxa"/>
            <w:vMerge w:val="continue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90" w:hRule="atLeast"/>
        </w:trPr>
        <w:tc>
          <w:tcPr>
            <w:tcW w:w="857" w:type="dxa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资料</w:t>
            </w:r>
          </w:p>
        </w:tc>
        <w:tc>
          <w:tcPr>
            <w:tcW w:w="886" w:type="dxa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陈玉梅</w:t>
            </w:r>
          </w:p>
        </w:tc>
        <w:tc>
          <w:tcPr>
            <w:tcW w:w="3595" w:type="dxa"/>
            <w:vAlign w:val="center"/>
          </w:tcPr>
          <w:p>
            <w:pPr>
              <w:jc w:val="left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《北极冰雪活动营》校本教材</w:t>
            </w:r>
          </w:p>
        </w:tc>
        <w:tc>
          <w:tcPr>
            <w:tcW w:w="2188" w:type="dxa"/>
            <w:vAlign w:val="center"/>
          </w:tcPr>
          <w:p>
            <w:pPr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县级 发布22</w:t>
            </w:r>
          </w:p>
        </w:tc>
        <w:tc>
          <w:tcPr>
            <w:tcW w:w="1123" w:type="dxa"/>
          </w:tcPr>
          <w:p>
            <w:pPr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13"/>
                <w:szCs w:val="13"/>
              </w:rPr>
              <w:t>非法出版物</w:t>
            </w:r>
          </w:p>
        </w:tc>
        <w:tc>
          <w:tcPr>
            <w:tcW w:w="741" w:type="dxa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color w:val="0000FF"/>
                <w:kern w:val="0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57" w:type="dxa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曲艺</w:t>
            </w:r>
          </w:p>
        </w:tc>
        <w:tc>
          <w:tcPr>
            <w:tcW w:w="886" w:type="dxa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刘金刚</w:t>
            </w:r>
          </w:p>
        </w:tc>
        <w:tc>
          <w:tcPr>
            <w:tcW w:w="3595" w:type="dxa"/>
            <w:vAlign w:val="center"/>
          </w:tcPr>
          <w:p>
            <w:pPr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《战胜疫情在明天》</w:t>
            </w:r>
          </w:p>
        </w:tc>
        <w:tc>
          <w:tcPr>
            <w:tcW w:w="2188" w:type="dxa"/>
            <w:vAlign w:val="center"/>
          </w:tcPr>
          <w:p>
            <w:pPr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省 二等奖 20</w:t>
            </w:r>
          </w:p>
        </w:tc>
        <w:tc>
          <w:tcPr>
            <w:tcW w:w="1123" w:type="dxa"/>
          </w:tcPr>
          <w:p>
            <w:pPr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1000</w:t>
            </w:r>
          </w:p>
        </w:tc>
        <w:tc>
          <w:tcPr>
            <w:tcW w:w="748" w:type="dxa"/>
            <w:gridSpan w:val="2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1000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857" w:type="dxa"/>
            <w:vMerge w:val="restart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摄影</w:t>
            </w:r>
          </w:p>
        </w:tc>
        <w:tc>
          <w:tcPr>
            <w:tcW w:w="886" w:type="dxa"/>
            <w:vMerge w:val="restart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陈德成</w:t>
            </w:r>
          </w:p>
        </w:tc>
        <w:tc>
          <w:tcPr>
            <w:tcW w:w="3595" w:type="dxa"/>
            <w:vAlign w:val="center"/>
          </w:tcPr>
          <w:p>
            <w:pPr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《漠河风光之神龙湾秋韵》</w:t>
            </w:r>
          </w:p>
        </w:tc>
        <w:tc>
          <w:tcPr>
            <w:tcW w:w="2188" w:type="dxa"/>
            <w:vAlign w:val="center"/>
          </w:tcPr>
          <w:p>
            <w:pPr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11"/>
                <w:szCs w:val="11"/>
              </w:rPr>
              <w:t>北国好风光尽在黑龙江 省 一等奖 19</w:t>
            </w:r>
          </w:p>
        </w:tc>
        <w:tc>
          <w:tcPr>
            <w:tcW w:w="1123" w:type="dxa"/>
          </w:tcPr>
          <w:p>
            <w:pPr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2500</w:t>
            </w:r>
          </w:p>
        </w:tc>
        <w:tc>
          <w:tcPr>
            <w:tcW w:w="748" w:type="dxa"/>
            <w:gridSpan w:val="2"/>
            <w:vMerge w:val="restart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5700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" w:hRule="atLeast"/>
        </w:trPr>
        <w:tc>
          <w:tcPr>
            <w:tcW w:w="857" w:type="dxa"/>
            <w:vMerge w:val="continue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</w:p>
        </w:tc>
        <w:tc>
          <w:tcPr>
            <w:tcW w:w="886" w:type="dxa"/>
            <w:vMerge w:val="continue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</w:p>
        </w:tc>
        <w:tc>
          <w:tcPr>
            <w:tcW w:w="3595" w:type="dxa"/>
            <w:vAlign w:val="center"/>
          </w:tcPr>
          <w:p>
            <w:pPr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《漠河风光之北极村之冬》</w:t>
            </w:r>
          </w:p>
        </w:tc>
        <w:tc>
          <w:tcPr>
            <w:tcW w:w="2188" w:type="dxa"/>
            <w:vAlign w:val="center"/>
          </w:tcPr>
          <w:p>
            <w:pPr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11"/>
                <w:szCs w:val="11"/>
              </w:rPr>
              <w:t>北国好风光尽在黑龙江 省 三等奖 19</w:t>
            </w:r>
          </w:p>
        </w:tc>
        <w:tc>
          <w:tcPr>
            <w:tcW w:w="1123" w:type="dxa"/>
          </w:tcPr>
          <w:p>
            <w:pPr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800</w:t>
            </w:r>
          </w:p>
        </w:tc>
        <w:tc>
          <w:tcPr>
            <w:tcW w:w="748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57" w:type="dxa"/>
            <w:vMerge w:val="continue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</w:p>
        </w:tc>
        <w:tc>
          <w:tcPr>
            <w:tcW w:w="886" w:type="dxa"/>
            <w:vMerge w:val="continue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</w:p>
        </w:tc>
        <w:tc>
          <w:tcPr>
            <w:tcW w:w="3595" w:type="dxa"/>
            <w:vAlign w:val="center"/>
          </w:tcPr>
          <w:p>
            <w:pPr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《残留的记忆》</w:t>
            </w:r>
          </w:p>
        </w:tc>
        <w:tc>
          <w:tcPr>
            <w:tcW w:w="2188" w:type="dxa"/>
            <w:vAlign w:val="center"/>
          </w:tcPr>
          <w:p>
            <w:pPr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13"/>
                <w:szCs w:val="13"/>
              </w:rPr>
              <w:t>入选金鼎将全国风光摄影大赛19</w:t>
            </w:r>
          </w:p>
        </w:tc>
        <w:tc>
          <w:tcPr>
            <w:tcW w:w="1123" w:type="dxa"/>
          </w:tcPr>
          <w:p>
            <w:pPr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800</w:t>
            </w:r>
          </w:p>
        </w:tc>
        <w:tc>
          <w:tcPr>
            <w:tcW w:w="748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57" w:type="dxa"/>
            <w:vMerge w:val="continue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</w:p>
        </w:tc>
        <w:tc>
          <w:tcPr>
            <w:tcW w:w="886" w:type="dxa"/>
            <w:vMerge w:val="continue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</w:p>
        </w:tc>
        <w:tc>
          <w:tcPr>
            <w:tcW w:w="3595" w:type="dxa"/>
            <w:vAlign w:val="center"/>
          </w:tcPr>
          <w:p>
            <w:pPr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《伴随》</w:t>
            </w:r>
          </w:p>
        </w:tc>
        <w:tc>
          <w:tcPr>
            <w:tcW w:w="2188" w:type="dxa"/>
            <w:vAlign w:val="center"/>
          </w:tcPr>
          <w:p>
            <w:pPr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11"/>
                <w:szCs w:val="11"/>
              </w:rPr>
              <w:t>首届“兴林杯”全国摄影大赛入展22</w:t>
            </w:r>
          </w:p>
        </w:tc>
        <w:tc>
          <w:tcPr>
            <w:tcW w:w="1123" w:type="dxa"/>
          </w:tcPr>
          <w:p>
            <w:pPr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800</w:t>
            </w:r>
          </w:p>
        </w:tc>
        <w:tc>
          <w:tcPr>
            <w:tcW w:w="748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57" w:type="dxa"/>
            <w:vMerge w:val="continue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</w:p>
        </w:tc>
        <w:tc>
          <w:tcPr>
            <w:tcW w:w="886" w:type="dxa"/>
            <w:vMerge w:val="continue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</w:p>
        </w:tc>
        <w:tc>
          <w:tcPr>
            <w:tcW w:w="3595" w:type="dxa"/>
            <w:vAlign w:val="center"/>
          </w:tcPr>
          <w:p>
            <w:pPr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《林海精灵》</w:t>
            </w:r>
          </w:p>
        </w:tc>
        <w:tc>
          <w:tcPr>
            <w:tcW w:w="2188" w:type="dxa"/>
            <w:vAlign w:val="center"/>
          </w:tcPr>
          <w:p>
            <w:pPr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11"/>
                <w:szCs w:val="11"/>
              </w:rPr>
              <w:t>首届“兴林杯”全国摄影大赛入展22</w:t>
            </w:r>
          </w:p>
        </w:tc>
        <w:tc>
          <w:tcPr>
            <w:tcW w:w="1123" w:type="dxa"/>
          </w:tcPr>
          <w:p>
            <w:pPr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800</w:t>
            </w:r>
          </w:p>
        </w:tc>
        <w:tc>
          <w:tcPr>
            <w:tcW w:w="748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57" w:type="dxa"/>
            <w:vMerge w:val="continue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</w:p>
        </w:tc>
        <w:tc>
          <w:tcPr>
            <w:tcW w:w="886" w:type="dxa"/>
            <w:vMerge w:val="restart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马春勇</w:t>
            </w:r>
          </w:p>
        </w:tc>
        <w:tc>
          <w:tcPr>
            <w:tcW w:w="3595" w:type="dxa"/>
            <w:vAlign w:val="center"/>
          </w:tcPr>
          <w:p>
            <w:pPr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《晨光》</w:t>
            </w:r>
          </w:p>
        </w:tc>
        <w:tc>
          <w:tcPr>
            <w:tcW w:w="2188" w:type="dxa"/>
            <w:vAlign w:val="center"/>
          </w:tcPr>
          <w:p>
            <w:pPr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11"/>
                <w:szCs w:val="11"/>
              </w:rPr>
              <w:t>北国好风光尽在黑龙江 省 优秀奖 19</w:t>
            </w:r>
          </w:p>
        </w:tc>
        <w:tc>
          <w:tcPr>
            <w:tcW w:w="1123" w:type="dxa"/>
          </w:tcPr>
          <w:p>
            <w:pPr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400</w:t>
            </w:r>
          </w:p>
        </w:tc>
        <w:tc>
          <w:tcPr>
            <w:tcW w:w="748" w:type="dxa"/>
            <w:gridSpan w:val="2"/>
            <w:vMerge w:val="restart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880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57" w:type="dxa"/>
            <w:vMerge w:val="continue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</w:p>
        </w:tc>
        <w:tc>
          <w:tcPr>
            <w:tcW w:w="886" w:type="dxa"/>
            <w:vMerge w:val="continue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</w:p>
        </w:tc>
        <w:tc>
          <w:tcPr>
            <w:tcW w:w="3595" w:type="dxa"/>
            <w:vAlign w:val="center"/>
          </w:tcPr>
          <w:p>
            <w:pPr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《大山晨曲》</w:t>
            </w:r>
          </w:p>
        </w:tc>
        <w:tc>
          <w:tcPr>
            <w:tcW w:w="2188" w:type="dxa"/>
            <w:vAlign w:val="center"/>
          </w:tcPr>
          <w:p>
            <w:pPr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11"/>
                <w:szCs w:val="11"/>
              </w:rPr>
              <w:t>北国好风光尽在黑龙江 省 优秀奖 19</w:t>
            </w:r>
          </w:p>
        </w:tc>
        <w:tc>
          <w:tcPr>
            <w:tcW w:w="1123" w:type="dxa"/>
          </w:tcPr>
          <w:p>
            <w:pPr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400</w:t>
            </w:r>
          </w:p>
        </w:tc>
        <w:tc>
          <w:tcPr>
            <w:tcW w:w="748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57" w:type="dxa"/>
            <w:vMerge w:val="continue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</w:p>
        </w:tc>
        <w:tc>
          <w:tcPr>
            <w:tcW w:w="886" w:type="dxa"/>
            <w:vMerge w:val="continue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</w:p>
        </w:tc>
        <w:tc>
          <w:tcPr>
            <w:tcW w:w="3595" w:type="dxa"/>
            <w:vAlign w:val="center"/>
          </w:tcPr>
          <w:p>
            <w:pPr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《相偕守望》</w:t>
            </w:r>
          </w:p>
        </w:tc>
        <w:tc>
          <w:tcPr>
            <w:tcW w:w="2188" w:type="dxa"/>
            <w:vAlign w:val="center"/>
          </w:tcPr>
          <w:p>
            <w:pPr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《大兴安岭日报》22</w:t>
            </w:r>
          </w:p>
        </w:tc>
        <w:tc>
          <w:tcPr>
            <w:tcW w:w="1123" w:type="dxa"/>
          </w:tcPr>
          <w:p>
            <w:pPr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80</w:t>
            </w:r>
          </w:p>
        </w:tc>
        <w:tc>
          <w:tcPr>
            <w:tcW w:w="748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57" w:type="dxa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美术</w:t>
            </w:r>
          </w:p>
        </w:tc>
        <w:tc>
          <w:tcPr>
            <w:tcW w:w="886" w:type="dxa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黄  欢</w:t>
            </w:r>
          </w:p>
        </w:tc>
        <w:tc>
          <w:tcPr>
            <w:tcW w:w="3595" w:type="dxa"/>
            <w:vAlign w:val="center"/>
          </w:tcPr>
          <w:p>
            <w:pPr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《奇峰秀蕴石林山》</w:t>
            </w:r>
          </w:p>
        </w:tc>
        <w:tc>
          <w:tcPr>
            <w:tcW w:w="2188" w:type="dxa"/>
            <w:vAlign w:val="center"/>
          </w:tcPr>
          <w:p>
            <w:pPr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地区 二等奖 22</w:t>
            </w:r>
          </w:p>
        </w:tc>
        <w:tc>
          <w:tcPr>
            <w:tcW w:w="1123" w:type="dxa"/>
          </w:tcPr>
          <w:p>
            <w:pPr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800</w:t>
            </w:r>
          </w:p>
        </w:tc>
        <w:tc>
          <w:tcPr>
            <w:tcW w:w="748" w:type="dxa"/>
            <w:gridSpan w:val="2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800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57" w:type="dxa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书法</w:t>
            </w:r>
          </w:p>
        </w:tc>
        <w:tc>
          <w:tcPr>
            <w:tcW w:w="886" w:type="dxa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张海艳</w:t>
            </w:r>
          </w:p>
        </w:tc>
        <w:tc>
          <w:tcPr>
            <w:tcW w:w="3595" w:type="dxa"/>
            <w:vAlign w:val="center"/>
          </w:tcPr>
          <w:p>
            <w:pPr>
              <w:rPr>
                <w:rFonts w:ascii="仿宋_GB2312" w:hAnsi="Times New Roman" w:eastAsia="仿宋_GB2312" w:cs="Times New Roman"/>
                <w:kern w:val="0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0"/>
              </w:rPr>
              <w:t>《力挽狂澜战疫情 春风化雨润神州》</w:t>
            </w:r>
          </w:p>
        </w:tc>
        <w:tc>
          <w:tcPr>
            <w:tcW w:w="2188" w:type="dxa"/>
            <w:vAlign w:val="center"/>
          </w:tcPr>
          <w:p>
            <w:pPr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百年书画展一等奖21</w:t>
            </w:r>
          </w:p>
        </w:tc>
        <w:tc>
          <w:tcPr>
            <w:tcW w:w="1123" w:type="dxa"/>
          </w:tcPr>
          <w:p>
            <w:pPr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600</w:t>
            </w:r>
          </w:p>
        </w:tc>
        <w:tc>
          <w:tcPr>
            <w:tcW w:w="748" w:type="dxa"/>
            <w:gridSpan w:val="2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600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57" w:type="dxa"/>
            <w:vMerge w:val="restart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音乐</w:t>
            </w:r>
          </w:p>
        </w:tc>
        <w:tc>
          <w:tcPr>
            <w:tcW w:w="886" w:type="dxa"/>
            <w:vMerge w:val="restart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李岩松</w:t>
            </w:r>
          </w:p>
        </w:tc>
        <w:tc>
          <w:tcPr>
            <w:tcW w:w="3595" w:type="dxa"/>
            <w:vAlign w:val="center"/>
          </w:tcPr>
          <w:p>
            <w:pPr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《挺身而上》</w:t>
            </w:r>
          </w:p>
        </w:tc>
        <w:tc>
          <w:tcPr>
            <w:tcW w:w="2188" w:type="dxa"/>
            <w:vAlign w:val="center"/>
          </w:tcPr>
          <w:p>
            <w:pPr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地级一等奖20</w:t>
            </w:r>
          </w:p>
        </w:tc>
        <w:tc>
          <w:tcPr>
            <w:tcW w:w="1123" w:type="dxa"/>
          </w:tcPr>
          <w:p>
            <w:pPr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1000</w:t>
            </w:r>
          </w:p>
        </w:tc>
        <w:tc>
          <w:tcPr>
            <w:tcW w:w="748" w:type="dxa"/>
            <w:gridSpan w:val="2"/>
            <w:vMerge w:val="restart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31550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</w:trPr>
        <w:tc>
          <w:tcPr>
            <w:tcW w:w="857" w:type="dxa"/>
            <w:vMerge w:val="continue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</w:p>
        </w:tc>
        <w:tc>
          <w:tcPr>
            <w:tcW w:w="886" w:type="dxa"/>
            <w:vMerge w:val="continue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</w:p>
        </w:tc>
        <w:tc>
          <w:tcPr>
            <w:tcW w:w="3595" w:type="dxa"/>
            <w:vAlign w:val="center"/>
          </w:tcPr>
          <w:p>
            <w:pPr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《神州北极》</w:t>
            </w:r>
          </w:p>
        </w:tc>
        <w:tc>
          <w:tcPr>
            <w:tcW w:w="2188" w:type="dxa"/>
            <w:vAlign w:val="center"/>
          </w:tcPr>
          <w:p>
            <w:pPr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地级 二等奖21</w:t>
            </w:r>
          </w:p>
        </w:tc>
        <w:tc>
          <w:tcPr>
            <w:tcW w:w="1123" w:type="dxa"/>
          </w:tcPr>
          <w:p>
            <w:pPr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500</w:t>
            </w:r>
          </w:p>
        </w:tc>
        <w:tc>
          <w:tcPr>
            <w:tcW w:w="748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57" w:type="dxa"/>
            <w:vMerge w:val="continue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</w:p>
        </w:tc>
        <w:tc>
          <w:tcPr>
            <w:tcW w:w="886" w:type="dxa"/>
            <w:vMerge w:val="continue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</w:p>
        </w:tc>
        <w:tc>
          <w:tcPr>
            <w:tcW w:w="3595" w:type="dxa"/>
            <w:vAlign w:val="center"/>
          </w:tcPr>
          <w:p>
            <w:pPr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《唱一首东北的歌》</w:t>
            </w:r>
          </w:p>
        </w:tc>
        <w:tc>
          <w:tcPr>
            <w:tcW w:w="2188" w:type="dxa"/>
            <w:vAlign w:val="center"/>
          </w:tcPr>
          <w:p>
            <w:pPr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上星MV22</w:t>
            </w:r>
          </w:p>
        </w:tc>
        <w:tc>
          <w:tcPr>
            <w:tcW w:w="1123" w:type="dxa"/>
          </w:tcPr>
          <w:p>
            <w:pPr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30000</w:t>
            </w:r>
          </w:p>
        </w:tc>
        <w:tc>
          <w:tcPr>
            <w:tcW w:w="748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57" w:type="dxa"/>
            <w:vMerge w:val="continue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</w:p>
        </w:tc>
        <w:tc>
          <w:tcPr>
            <w:tcW w:w="886" w:type="dxa"/>
            <w:vMerge w:val="continue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</w:p>
        </w:tc>
        <w:tc>
          <w:tcPr>
            <w:tcW w:w="3595" w:type="dxa"/>
            <w:vAlign w:val="center"/>
          </w:tcPr>
          <w:p>
            <w:pPr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《走进北极小村庄》</w:t>
            </w:r>
          </w:p>
        </w:tc>
        <w:tc>
          <w:tcPr>
            <w:tcW w:w="2188" w:type="dxa"/>
            <w:vAlign w:val="center"/>
          </w:tcPr>
          <w:p>
            <w:pPr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县级 三等奖18</w:t>
            </w:r>
          </w:p>
        </w:tc>
        <w:tc>
          <w:tcPr>
            <w:tcW w:w="1123" w:type="dxa"/>
          </w:tcPr>
          <w:p>
            <w:pPr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50</w:t>
            </w:r>
          </w:p>
        </w:tc>
        <w:tc>
          <w:tcPr>
            <w:tcW w:w="748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57" w:type="dxa"/>
            <w:vMerge w:val="continue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</w:p>
        </w:tc>
        <w:tc>
          <w:tcPr>
            <w:tcW w:w="886" w:type="dxa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张金慧</w:t>
            </w:r>
          </w:p>
        </w:tc>
        <w:tc>
          <w:tcPr>
            <w:tcW w:w="3595" w:type="dxa"/>
            <w:vAlign w:val="center"/>
          </w:tcPr>
          <w:p>
            <w:pPr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《北极巾帼情》</w:t>
            </w:r>
          </w:p>
        </w:tc>
        <w:tc>
          <w:tcPr>
            <w:tcW w:w="2188" w:type="dxa"/>
            <w:vAlign w:val="center"/>
          </w:tcPr>
          <w:p>
            <w:pPr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县级发布 网络21</w:t>
            </w:r>
          </w:p>
        </w:tc>
        <w:tc>
          <w:tcPr>
            <w:tcW w:w="1123" w:type="dxa"/>
          </w:tcPr>
          <w:p>
            <w:pPr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20</w:t>
            </w:r>
          </w:p>
        </w:tc>
        <w:tc>
          <w:tcPr>
            <w:tcW w:w="748" w:type="dxa"/>
            <w:gridSpan w:val="2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57" w:type="dxa"/>
            <w:vMerge w:val="continue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</w:p>
        </w:tc>
        <w:tc>
          <w:tcPr>
            <w:tcW w:w="886" w:type="dxa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秦好力</w:t>
            </w:r>
          </w:p>
        </w:tc>
        <w:tc>
          <w:tcPr>
            <w:tcW w:w="3595" w:type="dxa"/>
            <w:vAlign w:val="center"/>
          </w:tcPr>
          <w:p>
            <w:pPr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《铁拳劲旅》</w:t>
            </w:r>
          </w:p>
        </w:tc>
        <w:tc>
          <w:tcPr>
            <w:tcW w:w="2188" w:type="dxa"/>
            <w:vAlign w:val="center"/>
          </w:tcPr>
          <w:p>
            <w:pPr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地区 一等奖 19</w:t>
            </w:r>
          </w:p>
        </w:tc>
        <w:tc>
          <w:tcPr>
            <w:tcW w:w="1123" w:type="dxa"/>
          </w:tcPr>
          <w:p>
            <w:pPr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1000</w:t>
            </w:r>
          </w:p>
        </w:tc>
        <w:tc>
          <w:tcPr>
            <w:tcW w:w="748" w:type="dxa"/>
            <w:gridSpan w:val="2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1000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57" w:type="dxa"/>
            <w:vMerge w:val="continue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</w:p>
        </w:tc>
        <w:tc>
          <w:tcPr>
            <w:tcW w:w="886" w:type="dxa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吴运江</w:t>
            </w:r>
          </w:p>
        </w:tc>
        <w:tc>
          <w:tcPr>
            <w:tcW w:w="3595" w:type="dxa"/>
            <w:vAlign w:val="center"/>
          </w:tcPr>
          <w:p>
            <w:pPr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《冰情雪韵》</w:t>
            </w:r>
          </w:p>
        </w:tc>
        <w:tc>
          <w:tcPr>
            <w:tcW w:w="2188" w:type="dxa"/>
            <w:vAlign w:val="center"/>
          </w:tcPr>
          <w:p>
            <w:pPr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地区 一等奖 18</w:t>
            </w:r>
          </w:p>
        </w:tc>
        <w:tc>
          <w:tcPr>
            <w:tcW w:w="1123" w:type="dxa"/>
          </w:tcPr>
          <w:p>
            <w:pPr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1000</w:t>
            </w:r>
          </w:p>
        </w:tc>
        <w:tc>
          <w:tcPr>
            <w:tcW w:w="748" w:type="dxa"/>
            <w:gridSpan w:val="2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1000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57" w:type="dxa"/>
            <w:vMerge w:val="continue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</w:p>
        </w:tc>
        <w:tc>
          <w:tcPr>
            <w:tcW w:w="886" w:type="dxa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柳爽</w:t>
            </w:r>
          </w:p>
        </w:tc>
        <w:tc>
          <w:tcPr>
            <w:tcW w:w="3595" w:type="dxa"/>
            <w:vAlign w:val="center"/>
          </w:tcPr>
          <w:p>
            <w:pPr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《漠河舞厅》</w:t>
            </w:r>
          </w:p>
        </w:tc>
        <w:tc>
          <w:tcPr>
            <w:tcW w:w="2188" w:type="dxa"/>
            <w:vAlign w:val="center"/>
          </w:tcPr>
          <w:p>
            <w:pPr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网红，特殊贡献奖</w:t>
            </w:r>
          </w:p>
        </w:tc>
        <w:tc>
          <w:tcPr>
            <w:tcW w:w="1123" w:type="dxa"/>
          </w:tcPr>
          <w:p>
            <w:pPr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30000</w:t>
            </w:r>
          </w:p>
        </w:tc>
        <w:tc>
          <w:tcPr>
            <w:tcW w:w="748" w:type="dxa"/>
            <w:gridSpan w:val="2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30000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57" w:type="dxa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合计</w:t>
            </w:r>
          </w:p>
        </w:tc>
        <w:tc>
          <w:tcPr>
            <w:tcW w:w="7792" w:type="dxa"/>
            <w:gridSpan w:val="4"/>
            <w:vAlign w:val="center"/>
          </w:tcPr>
          <w:p>
            <w:pPr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</w:p>
        </w:tc>
        <w:tc>
          <w:tcPr>
            <w:tcW w:w="748" w:type="dxa"/>
            <w:gridSpan w:val="2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kern w:val="0"/>
                <w:sz w:val="20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0"/>
                <w:szCs w:val="21"/>
              </w:rPr>
              <w:t>83720</w:t>
            </w:r>
          </w:p>
        </w:tc>
      </w:tr>
    </w:tbl>
    <w:p>
      <w:pPr>
        <w:spacing w:line="280" w:lineRule="exact"/>
        <w:ind w:firstLine="360" w:firstLineChars="200"/>
        <w:jc w:val="left"/>
        <w:rPr>
          <w:rFonts w:ascii="宋体" w:hAnsi="宋体" w:cs="宋体"/>
          <w:sz w:val="18"/>
          <w:szCs w:val="18"/>
        </w:rPr>
      </w:pPr>
      <w:r>
        <w:rPr>
          <w:rFonts w:hint="eastAsia" w:ascii="宋体" w:hAnsi="宋体" w:cs="宋体"/>
          <w:sz w:val="18"/>
          <w:szCs w:val="18"/>
        </w:rPr>
        <w:t>根据奖励细则：将授予柳爽 “漠河市荣誉市民”荣誉称号。并优先与柳爽建立文化产业合作伙伴关系，参与漠河的共谋共建。</w:t>
      </w:r>
    </w:p>
    <w:p/>
    <w:p>
      <w:pPr>
        <w:ind w:firstLine="640" w:firstLineChars="200"/>
        <w:rPr>
          <w:rFonts w:ascii="仿宋_GB2312" w:eastAsia="仿宋_GB2312"/>
          <w:sz w:val="32"/>
          <w:szCs w:val="32"/>
        </w:rPr>
      </w:pPr>
    </w:p>
    <w:p>
      <w:pPr>
        <w:ind w:firstLine="640" w:firstLineChars="200"/>
        <w:rPr>
          <w:rFonts w:ascii="仿宋_GB2312" w:eastAsia="仿宋_GB2312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U5NjBiYzY1MDI4NTJmYzMzZmE1OTlkNjg1YmNkN2QifQ=="/>
  </w:docVars>
  <w:rsids>
    <w:rsidRoot w:val="2971576D"/>
    <w:rsid w:val="29715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pPr>
      <w:jc w:val="left"/>
    </w:pPr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2023-07-03T02:42:00Z</dcterms:created>
  <dc:creator>Administrator</dc:creator>
  <cp:lastModifiedBy>Administrator</cp:lastModifiedBy>
  <dcterms:modified xsi:type="dcterms:W3CDTF">2023-07-03T02:43:10Z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06DE32CEDFFE4F1CBAD2DB8565551449_11</vt:lpwstr>
  </property>
</Properties>
</file>