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7A9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/>
        <w:ind w:right="0"/>
        <w:jc w:val="left"/>
      </w:pPr>
      <w:r>
        <w:t>附件：</w:t>
      </w:r>
    </w:p>
    <w:p w14:paraId="4CD123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/>
        <w:ind w:left="0" w:right="0" w:firstLine="420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漠河市</w:t>
      </w:r>
      <w:r>
        <w:rPr>
          <w:rFonts w:hint="eastAsia" w:ascii="楷体_GB2312" w:hAnsi="楷体_GB2312" w:eastAsia="楷体_GB2312" w:cs="楷体_GB2312"/>
          <w:sz w:val="32"/>
          <w:szCs w:val="32"/>
        </w:rPr>
        <w:t>农业农村局202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32"/>
          <w:szCs w:val="32"/>
        </w:rPr>
        <w:t>年度执法检查计划表</w:t>
      </w:r>
    </w:p>
    <w:tbl>
      <w:tblPr>
        <w:tblStyle w:val="3"/>
        <w:tblW w:w="15523" w:type="dxa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2683"/>
        <w:gridCol w:w="900"/>
        <w:gridCol w:w="900"/>
        <w:gridCol w:w="1182"/>
        <w:gridCol w:w="900"/>
        <w:gridCol w:w="1365"/>
        <w:gridCol w:w="1365"/>
        <w:gridCol w:w="2724"/>
        <w:gridCol w:w="1255"/>
        <w:gridCol w:w="1345"/>
      </w:tblGrid>
      <w:tr w14:paraId="2F29BBD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tblCellSpacing w:w="0" w:type="dxa"/>
          <w:jc w:val="center"/>
        </w:trPr>
        <w:tc>
          <w:tcPr>
            <w:tcW w:w="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09DA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序</w:t>
            </w:r>
          </w:p>
          <w:p w14:paraId="62928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号</w:t>
            </w:r>
          </w:p>
        </w:tc>
        <w:tc>
          <w:tcPr>
            <w:tcW w:w="26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9E64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行政检查事项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584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检查职权行使层级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0B7A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职权</w:t>
            </w:r>
          </w:p>
          <w:p w14:paraId="2734CC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分类</w:t>
            </w: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9FD2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检查责任部门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08F9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检查牵头部门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35D1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检查对象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E47D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检查依据</w:t>
            </w:r>
          </w:p>
        </w:tc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AE1B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检查内容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EADC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检查方法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F368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检查比例</w:t>
            </w:r>
          </w:p>
        </w:tc>
      </w:tr>
      <w:tr w14:paraId="484549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2880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1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F96F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农资的监管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16F5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385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日常监督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2538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66E5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  <w:bookmarkStart w:id="0" w:name="_GoBack"/>
            <w:bookmarkEnd w:id="0"/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E14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农资经营</w:t>
            </w:r>
            <w:r>
              <w:rPr>
                <w:color w:val="333333"/>
                <w:u w:val="none"/>
              </w:rPr>
              <w:t>企业、门店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A1E0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种子法、农药管理条例、兽药管理条例等法律法规</w:t>
            </w: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685A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是否无证经营、是否经营假劣农资、是否建立购销台账，标签是否规范等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F93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95B1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100%</w:t>
            </w:r>
          </w:p>
        </w:tc>
      </w:tr>
      <w:tr w14:paraId="323440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1FF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2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9BE1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种、养殖场的监管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021D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99CD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日常监督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85EE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9EE7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E3BC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color w:val="333333"/>
                <w:u w:val="none"/>
              </w:rPr>
              <w:t>种植</w:t>
            </w:r>
            <w:r>
              <w:t>专业合作社、养殖场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8C80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农产品质量安全法、畜牧法等法律法规</w:t>
            </w: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9D35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证照是否齐全、是否存在人药兽用、假劣农药、兽药，兽药违禁物质现象，种植记录、养殖档案是否规范，相关制度是否建立和落实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96DA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color w:val="333333"/>
                <w:u w:val="none"/>
              </w:rP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8697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50%</w:t>
            </w:r>
          </w:p>
        </w:tc>
      </w:tr>
      <w:tr w14:paraId="09CF09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E8B7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3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F4C7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农业机械产品及证书的监管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BC7D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33E6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日常监督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9F1E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5631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834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农业</w:t>
            </w:r>
            <w:r>
              <w:rPr>
                <w:color w:val="333333"/>
                <w:u w:val="none"/>
              </w:rPr>
              <w:t>机械</w:t>
            </w:r>
            <w:r>
              <w:t>经营企业、门店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1DD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农业机械化促进法</w:t>
            </w: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3BDF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生产条件、企业名称、地址</w:t>
            </w:r>
            <w:r>
              <w:rPr>
                <w:rFonts w:hint="eastAsia"/>
                <w:lang w:eastAsia="zh-CN"/>
              </w:rPr>
              <w:t>及</w:t>
            </w:r>
            <w:r>
              <w:t>产品一致性检查，证书和标志使用情况检查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F2B8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93FF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100%</w:t>
            </w:r>
          </w:p>
        </w:tc>
      </w:tr>
      <w:tr w14:paraId="51C293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5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08C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4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D634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rPr>
                <w:rFonts w:hint="eastAsia"/>
                <w:lang w:eastAsia="zh-CN"/>
              </w:rPr>
              <w:t>黑龙江</w:t>
            </w:r>
            <w:r>
              <w:t>流域</w:t>
            </w:r>
            <w:r>
              <w:rPr>
                <w:rFonts w:hint="eastAsia"/>
                <w:lang w:eastAsia="zh-CN"/>
              </w:rPr>
              <w:t>漠河</w:t>
            </w:r>
            <w:r>
              <w:t>段禁捕执法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CC52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D415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日常监督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F660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1BA4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53E5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非法捕捞企业（个人）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866F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渔业法</w:t>
            </w:r>
          </w:p>
          <w:p w14:paraId="099995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008E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查处</w:t>
            </w:r>
            <w:r>
              <w:rPr>
                <w:rFonts w:hint="eastAsia"/>
                <w:lang w:eastAsia="zh-CN"/>
              </w:rPr>
              <w:t>黑龙江</w:t>
            </w:r>
            <w:r>
              <w:t>流域</w:t>
            </w:r>
            <w:r>
              <w:rPr>
                <w:rFonts w:hint="eastAsia"/>
                <w:lang w:eastAsia="zh-CN"/>
              </w:rPr>
              <w:t>漠河</w:t>
            </w:r>
            <w:r>
              <w:t>段非法捕捞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E4D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D15B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100%</w:t>
            </w:r>
          </w:p>
        </w:tc>
      </w:tr>
      <w:tr w14:paraId="16A418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89C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0E75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自然水域渔业违法查处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E9C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C4C9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日常监督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406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3BAE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C704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非法捕捞企业（个人）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6B7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渔业法</w:t>
            </w: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C4DF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查处全</w:t>
            </w:r>
            <w:r>
              <w:rPr>
                <w:rFonts w:hint="eastAsia"/>
                <w:lang w:eastAsia="zh-CN"/>
              </w:rPr>
              <w:t>市</w:t>
            </w:r>
            <w:r>
              <w:t>自然水域非法捕捞行为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29A5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FF36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100%</w:t>
            </w:r>
          </w:p>
        </w:tc>
      </w:tr>
      <w:tr w14:paraId="41995F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5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ADB9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A353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珍贵水生野生动植物保护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1EB3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EA17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日常监督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D913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6A28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17AC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非法捕获、运输、贩卖珍贵水生野生动植物企业（个人）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4990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野生动物保护法</w:t>
            </w: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8D004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查处非法捕获、运输、贩卖珍贵水生野生动植物行为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C989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5717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100%</w:t>
            </w:r>
          </w:p>
        </w:tc>
      </w:tr>
      <w:tr w14:paraId="0479C5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A87E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CA98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渔业安全生产监管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EBE3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7218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日常监督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144D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4E49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36B7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违反渔业安全生产企业（个人）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7EAF3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渔业港航监督行政处罚规定</w:t>
            </w: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1483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涉渔企业（个人）安全设施设备配备是否完善、制度是否完善，渔业船舶是否达到安全标准，渔业生产人员是否遵守安全规定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FD5D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1DE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100%</w:t>
            </w:r>
          </w:p>
        </w:tc>
      </w:tr>
      <w:tr w14:paraId="535A04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  <w:jc w:val="center"/>
        </w:trPr>
        <w:tc>
          <w:tcPr>
            <w:tcW w:w="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6629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68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D49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left="0" w:right="0" w:firstLine="420"/>
              <w:jc w:val="left"/>
            </w:pPr>
            <w:r>
              <w:t>双随机任务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1EF9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县级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4703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双随机抽查</w:t>
            </w:r>
          </w:p>
        </w:tc>
        <w:tc>
          <w:tcPr>
            <w:tcW w:w="11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CED0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农业综合执法大队</w:t>
            </w:r>
          </w:p>
        </w:tc>
        <w:tc>
          <w:tcPr>
            <w:tcW w:w="9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DDEB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rPr>
                <w:rFonts w:hint="eastAsia"/>
                <w:lang w:eastAsia="zh-CN"/>
              </w:rPr>
              <w:t>漠河市</w:t>
            </w:r>
            <w:r>
              <w:t>农业农村局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21D6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随机抽取的各类市场主体、经营门店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B801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各类别相关的法律法规</w:t>
            </w:r>
          </w:p>
        </w:tc>
        <w:tc>
          <w:tcPr>
            <w:tcW w:w="272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FD6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各类别所要求的监督检查内容</w:t>
            </w:r>
          </w:p>
        </w:tc>
        <w:tc>
          <w:tcPr>
            <w:tcW w:w="12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2124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现场监督</w:t>
            </w:r>
          </w:p>
        </w:tc>
        <w:tc>
          <w:tcPr>
            <w:tcW w:w="13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6F7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/>
              <w:ind w:right="0"/>
              <w:jc w:val="left"/>
            </w:pPr>
            <w:r>
              <w:t>按照年度双随机计划比例开展</w:t>
            </w:r>
          </w:p>
        </w:tc>
      </w:tr>
    </w:tbl>
    <w:p w14:paraId="79E6C88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xZTAwNzUyY2ExODYyNjQ2NzY5MDA4OWQ4NGE5OGMifQ=="/>
  </w:docVars>
  <w:rsids>
    <w:rsidRoot w:val="0B7A658C"/>
    <w:rsid w:val="0B7A658C"/>
    <w:rsid w:val="165A3A79"/>
    <w:rsid w:val="4DEC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835</Words>
  <Characters>858</Characters>
  <Lines>0</Lines>
  <Paragraphs>0</Paragraphs>
  <TotalTime>0</TotalTime>
  <ScaleCrop>false</ScaleCrop>
  <LinksUpToDate>false</LinksUpToDate>
  <CharactersWithSpaces>858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2023-03-31T03:13:00Z</dcterms:created>
  <dc:creator>0️⃣8️⃣0️⃣2️⃣</dc:creator>
  <cp:lastModifiedBy>南极小企鹅</cp:lastModifiedBy>
  <dcterms:modified xsi:type="dcterms:W3CDTF">2025-02-07T02:45:33Z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103C99B1FF9C47388E4CE78902AFC5BD_13</vt:lpwstr>
  </property>
  <property fmtid="{D5CDD505-2E9C-101B-9397-08002B2CF9AE}" pid="4" name="KSOTemplateDocerSaveRecord">
    <vt:lpwstr>eyJoZGlkIjoiNGNhNDM5ZjRhMjM5MzI5NGUxZjgzMzZmNmFkNmJmZGUiLCJ1c2VySWQiOiIxNTU3MjY1NDg5In0=</vt:lpwstr>
  </property>
</Properties>
</file>