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文化艺术类校外培训机构</w:t>
      </w:r>
    </w:p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办学申请所需报表、填报说明及相关法规</w:t>
      </w:r>
    </w:p>
    <w:p>
      <w:pPr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按照压缩包内表格样式填写，办理时需携带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纸质材料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办理准入许可。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wMDdkM2IyYmE2ZjExYzhhYWRhYWRkZmU5ODY4NTcifQ=="/>
  </w:docVars>
  <w:rsids>
    <w:rsidRoot w:val="00000000"/>
    <w:rsid w:val="3A2B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2022-09-16T00:22:15Z</dcterms:created>
  <dc:creator>Administrator</dc:creator>
  <cp:lastModifiedBy>小怪兽</cp:lastModifiedBy>
  <dcterms:modified xsi:type="dcterms:W3CDTF">2022-09-16T00:24:44Z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C59F19C549724353885DA904FCA3FB8D</vt:lpwstr>
  </property>
</Properties>
</file>