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rPr>
          <w:rFonts w:hint="eastAsia" w:ascii="黑体" w:hAnsi="黑体" w:eastAsia="黑体" w:cs="黑体"/>
          <w:bCs/>
          <w:snapToGrid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spacing w:val="9"/>
          <w:sz w:val="34"/>
          <w:szCs w:val="34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  <w:t>漠河市慢性病综合防控示范区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  <w:t>建设工作督导制度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为加强慢性病综合防控示范区建设工作的领导管理和组织协调，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推动工作规范有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序开展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,现制定此制度。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一、督导检查的目的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联席会议领导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小组及全体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成员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更好的贯彻落实各项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政策、职责分工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，促进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漠河市慢性病综合防控示范区建设工作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推进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二、督导检查的内容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各部门合作建立的信息沟通共享机制运行情况；激励问责情况；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制定下发的各项规章制度、文件等熟悉情况及执行情况；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各部门职责分工完成质量情况；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各种记录的完善程度；领导安排的其他工作。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三、督导检查的形式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采取定期督导检查的形式，每年开展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、督导检查的程序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（一）成立由5个及以上部门参与的联合督导检查组，指派组长，确定督导检查人员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（二）制定督导检查计划，交领导小组审批；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（三）组长主持召开预备会，明确分工，提出要求，熟悉检查项目与检查要点；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（四）按照督导检查的方法，做好督导检查记录；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（五）组长召开查后汇总会，做出检查评价；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（六）总结督导检查报告，提出整改措施，作为下次督导检查整改情况的依据。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3BD55AC8"/>
    <w:rsid w:val="3BD5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99"/>
    <w:pPr>
      <w:widowControl/>
      <w:wordWrap w:val="0"/>
    </w:pPr>
    <w:rPr>
      <w:rFonts w:ascii="宋体" w:eastAsia="Times New Roman"/>
      <w:kern w:val="0"/>
    </w:rPr>
  </w:style>
  <w:style w:type="paragraph" w:customStyle="1" w:styleId="4">
    <w:name w:val="目录 81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toc 6"/>
    <w:basedOn w:val="1"/>
    <w:next w:val="1"/>
    <w:unhideWhenUsed/>
    <w:qFormat/>
    <w:uiPriority w:val="39"/>
    <w:pPr>
      <w:widowControl/>
      <w:wordWrap w:val="0"/>
      <w:ind w:left="1700"/>
    </w:pPr>
    <w:rPr>
      <w:rFonts w:ascii="Times New Roman" w:hAnsi="Times New Roman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437</Characters>
  <Lines>0</Lines>
  <Paragraphs>0</Paragraphs>
  <TotalTime>0</TotalTime>
  <ScaleCrop>false</ScaleCrop>
  <LinksUpToDate>false</LinksUpToDate>
  <CharactersWithSpaces>437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2023-07-10T08:10:00Z</dcterms:created>
  <dc:creator>Administrator</dc:creator>
  <cp:lastModifiedBy>Administrator</cp:lastModifiedBy>
  <dcterms:modified xsi:type="dcterms:W3CDTF">2023-07-10T08:10:47Z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CBA745EED178414A91C46DBF09F06EED_11</vt:lpwstr>
  </property>
</Properties>
</file>