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i w:val="0"/>
          <w:iCs w:val="0"/>
          <w:caps w:val="0"/>
          <w:color w:val="auto"/>
          <w:spacing w:val="0"/>
          <w:sz w:val="32"/>
          <w:szCs w:val="32"/>
          <w:shd w:val="clear" w:color="auto" w:fill="FFFFFF"/>
          <w:lang w:val="en-US" w:eastAsia="zh-CN"/>
        </w:rPr>
      </w:pPr>
      <w:r>
        <w:rPr>
          <w:rFonts w:hint="eastAsia" w:ascii="黑体" w:hAnsi="黑体" w:eastAsia="黑体" w:cs="黑体"/>
          <w:i w:val="0"/>
          <w:iCs w:val="0"/>
          <w:caps w:val="0"/>
          <w:color w:val="auto"/>
          <w:spacing w:val="0"/>
          <w:sz w:val="32"/>
          <w:szCs w:val="32"/>
          <w:shd w:val="clear" w:color="auto" w:fill="FFFFFF"/>
          <w:lang w:val="en-US" w:eastAsia="zh-CN"/>
        </w:rPr>
        <w:t>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leftChars="0" w:right="0" w:firstLine="0" w:firstLineChars="0"/>
        <w:jc w:val="right"/>
        <w:rPr>
          <w:rFonts w:hint="eastAsia" w:ascii="楷体_GB2312" w:hAnsi="楷体_GB2312" w:eastAsia="楷体_GB2312" w:cs="楷体_GB2312"/>
          <w:i w:val="0"/>
          <w:iCs w:val="0"/>
          <w:caps w:val="0"/>
          <w:color w:val="auto"/>
          <w:spacing w:val="0"/>
          <w:sz w:val="32"/>
          <w:szCs w:val="32"/>
          <w:shd w:val="clear" w:color="auto" w:fill="FFFFFF"/>
          <w:lang w:val="en-US" w:eastAsia="zh-CN"/>
        </w:rPr>
      </w:pPr>
      <w:bookmarkStart w:id="0" w:name="_GoBack"/>
      <w:bookmarkEnd w:id="0"/>
      <w:r>
        <w:rPr>
          <w:rFonts w:hint="eastAsia" w:ascii="楷体_GB2312" w:hAnsi="楷体_GB2312" w:eastAsia="楷体_GB2312" w:cs="楷体_GB2312"/>
          <w:i w:val="0"/>
          <w:iCs w:val="0"/>
          <w:caps w:val="0"/>
          <w:color w:val="auto"/>
          <w:spacing w:val="0"/>
          <w:sz w:val="32"/>
          <w:szCs w:val="32"/>
          <w:shd w:val="clear" w:color="auto" w:fill="FFFFFF"/>
          <w:lang w:val="en-US" w:eastAsia="zh-CN"/>
        </w:rPr>
        <w:t>旅游市场专项整治行动第   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leftChars="0" w:right="0" w:firstLine="0" w:firstLineChars="0"/>
        <w:jc w:val="center"/>
        <w:rPr>
          <w:rFonts w:hint="eastAsia" w:ascii="方正小标宋简体" w:hAnsi="方正小标宋简体" w:eastAsia="方正小标宋简体" w:cs="方正小标宋简体"/>
          <w:i w:val="0"/>
          <w:iCs w:val="0"/>
          <w:caps w:val="0"/>
          <w:color w:val="auto"/>
          <w:spacing w:val="0"/>
          <w:sz w:val="40"/>
          <w:szCs w:val="40"/>
          <w:shd w:val="clear" w:color="auto" w:fill="FFFFFF"/>
          <w:lang w:val="en-US" w:eastAsia="zh-CN"/>
        </w:rPr>
      </w:pPr>
      <w:r>
        <w:rPr>
          <w:rFonts w:hint="eastAsia" w:ascii="方正小标宋简体" w:hAnsi="方正小标宋简体" w:eastAsia="方正小标宋简体" w:cs="方正小标宋简体"/>
          <w:i w:val="0"/>
          <w:iCs w:val="0"/>
          <w:caps w:val="0"/>
          <w:color w:val="auto"/>
          <w:spacing w:val="0"/>
          <w:sz w:val="40"/>
          <w:szCs w:val="40"/>
          <w:shd w:val="clear" w:color="auto" w:fill="FFFFFF"/>
          <w:lang w:val="en-US" w:eastAsia="zh-CN"/>
        </w:rPr>
        <w:t>漠河市旅游市场专项整治行动问题整改提示单</w:t>
      </w:r>
    </w:p>
    <w:tbl>
      <w:tblPr>
        <w:tblStyle w:val="4"/>
        <w:tblW w:w="88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5"/>
        <w:gridCol w:w="2797"/>
        <w:gridCol w:w="1768"/>
        <w:gridCol w:w="2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提示事项</w:t>
            </w:r>
          </w:p>
        </w:tc>
        <w:tc>
          <w:tcPr>
            <w:tcW w:w="6848" w:type="dxa"/>
            <w:gridSpan w:val="3"/>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责任单位</w:t>
            </w:r>
          </w:p>
        </w:tc>
        <w:tc>
          <w:tcPr>
            <w:tcW w:w="2797" w:type="dxa"/>
            <w:tcBorders>
              <w:top w:val="single" w:color="000000" w:sz="8" w:space="0"/>
              <w:left w:val="single" w:color="000000" w:sz="8" w:space="0"/>
              <w:bottom w:val="single" w:color="000000" w:sz="8" w:space="0"/>
              <w:right w:val="single" w:color="000000" w:sz="8" w:space="0"/>
            </w:tcBorders>
            <w:noWrap/>
            <w:vAlign w:val="center"/>
          </w:tcPr>
          <w:p>
            <w:pPr>
              <w:jc w:val="center"/>
              <w:rPr>
                <w:rFonts w:hint="eastAsia" w:ascii="仿宋_GB2312" w:hAnsi="仿宋_GB2312" w:eastAsia="仿宋_GB2312" w:cs="仿宋_GB2312"/>
                <w:i w:val="0"/>
                <w:iCs w:val="0"/>
                <w:color w:val="000000"/>
                <w:sz w:val="28"/>
                <w:szCs w:val="28"/>
                <w:u w:val="none"/>
              </w:rPr>
            </w:pPr>
          </w:p>
        </w:tc>
        <w:tc>
          <w:tcPr>
            <w:tcW w:w="1768"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责任人</w:t>
            </w:r>
          </w:p>
        </w:tc>
        <w:tc>
          <w:tcPr>
            <w:tcW w:w="2283" w:type="dxa"/>
            <w:tcBorders>
              <w:top w:val="single" w:color="000000" w:sz="8" w:space="0"/>
              <w:left w:val="single" w:color="000000" w:sz="8" w:space="0"/>
              <w:bottom w:val="single" w:color="000000" w:sz="8" w:space="0"/>
              <w:right w:val="single" w:color="000000" w:sz="8" w:space="0"/>
            </w:tcBorders>
            <w:noWrap/>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6" w:hRule="atLeast"/>
        </w:trPr>
        <w:tc>
          <w:tcPr>
            <w:tcW w:w="2015"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交办时间</w:t>
            </w:r>
          </w:p>
        </w:tc>
        <w:tc>
          <w:tcPr>
            <w:tcW w:w="2797" w:type="dxa"/>
            <w:tcBorders>
              <w:top w:val="single" w:color="000000" w:sz="8" w:space="0"/>
              <w:left w:val="single" w:color="000000" w:sz="8" w:space="0"/>
              <w:bottom w:val="single" w:color="000000" w:sz="8" w:space="0"/>
              <w:right w:val="single" w:color="000000" w:sz="8" w:space="0"/>
            </w:tcBorders>
            <w:noWrap/>
            <w:vAlign w:val="center"/>
          </w:tcPr>
          <w:p>
            <w:pPr>
              <w:jc w:val="center"/>
              <w:rPr>
                <w:rFonts w:hint="eastAsia" w:ascii="仿宋_GB2312" w:hAnsi="仿宋_GB2312" w:eastAsia="仿宋_GB2312" w:cs="仿宋_GB2312"/>
                <w:i w:val="0"/>
                <w:iCs w:val="0"/>
                <w:color w:val="000000"/>
                <w:sz w:val="28"/>
                <w:szCs w:val="28"/>
                <w:u w:val="none"/>
              </w:rPr>
            </w:pPr>
          </w:p>
        </w:tc>
        <w:tc>
          <w:tcPr>
            <w:tcW w:w="1768" w:type="dxa"/>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办结时间</w:t>
            </w:r>
          </w:p>
        </w:tc>
        <w:tc>
          <w:tcPr>
            <w:tcW w:w="2283" w:type="dxa"/>
            <w:tcBorders>
              <w:top w:val="single" w:color="000000" w:sz="8" w:space="0"/>
              <w:left w:val="single" w:color="000000" w:sz="8" w:space="0"/>
              <w:bottom w:val="single" w:color="000000" w:sz="8" w:space="0"/>
              <w:right w:val="single" w:color="000000" w:sz="8" w:space="0"/>
            </w:tcBorders>
            <w:noWrap/>
            <w:vAlign w:val="center"/>
          </w:tcPr>
          <w:p>
            <w:pPr>
              <w:jc w:val="center"/>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restart"/>
            <w:tcBorders>
              <w:top w:val="single" w:color="000000" w:sz="8" w:space="0"/>
              <w:left w:val="single" w:color="000000" w:sz="8" w:space="0"/>
              <w:bottom w:val="single" w:color="000000" w:sz="8" w:space="0"/>
              <w:right w:val="single" w:color="000000" w:sz="8"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问         题              具             体         情          况               及                 照                        片</w:t>
            </w:r>
          </w:p>
        </w:tc>
        <w:tc>
          <w:tcPr>
            <w:tcW w:w="6848" w:type="dxa"/>
            <w:gridSpan w:val="3"/>
            <w:vMerge w:val="restart"/>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2015" w:type="dxa"/>
            <w:vMerge w:val="restart"/>
            <w:tcBorders>
              <w:top w:val="single" w:color="000000" w:sz="8" w:space="0"/>
              <w:left w:val="single" w:color="000000" w:sz="8" w:space="0"/>
              <w:bottom w:val="single" w:color="000000" w:sz="8" w:space="0"/>
              <w:right w:val="single" w:color="000000" w:sz="8" w:space="0"/>
            </w:tcBorders>
            <w:noWrap/>
            <w:vAlign w:val="center"/>
          </w:tcPr>
          <w:p>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整改意见</w:t>
            </w:r>
          </w:p>
        </w:tc>
        <w:tc>
          <w:tcPr>
            <w:tcW w:w="6848" w:type="dxa"/>
            <w:gridSpan w:val="3"/>
            <w:vMerge w:val="restart"/>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仿宋_GB2312" w:hAnsi="仿宋_GB2312" w:eastAsia="仿宋_GB2312" w:cs="仿宋_GB2312"/>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015" w:type="dxa"/>
            <w:vMerge w:val="continue"/>
            <w:tcBorders>
              <w:top w:val="single" w:color="000000" w:sz="8" w:space="0"/>
              <w:left w:val="single" w:color="000000" w:sz="8" w:space="0"/>
              <w:bottom w:val="single" w:color="000000" w:sz="8" w:space="0"/>
              <w:right w:val="single" w:color="000000" w:sz="8" w:space="0"/>
            </w:tcBorders>
            <w:noWrap/>
            <w:vAlign w:val="center"/>
          </w:tcPr>
          <w:p>
            <w:pPr>
              <w:jc w:val="center"/>
              <w:rPr>
                <w:rFonts w:hint="eastAsia" w:ascii="宋体" w:hAnsi="宋体" w:eastAsia="宋体" w:cs="宋体"/>
                <w:i w:val="0"/>
                <w:iCs w:val="0"/>
                <w:color w:val="000000"/>
                <w:sz w:val="32"/>
                <w:szCs w:val="32"/>
                <w:u w:val="none"/>
              </w:rPr>
            </w:pPr>
          </w:p>
        </w:tc>
        <w:tc>
          <w:tcPr>
            <w:tcW w:w="6848" w:type="dxa"/>
            <w:gridSpan w:val="3"/>
            <w:vMerge w:val="continue"/>
            <w:tcBorders>
              <w:top w:val="single" w:color="000000" w:sz="8" w:space="0"/>
              <w:left w:val="single" w:color="000000" w:sz="8" w:space="0"/>
              <w:bottom w:val="single" w:color="000000" w:sz="8" w:space="0"/>
              <w:right w:val="single" w:color="000000" w:sz="8" w:space="0"/>
            </w:tcBorders>
            <w:noWrap/>
            <w:vAlign w:val="center"/>
          </w:tcPr>
          <w:p>
            <w:pPr>
              <w:jc w:val="left"/>
              <w:rPr>
                <w:rFonts w:hint="eastAsia" w:ascii="宋体" w:hAnsi="宋体" w:eastAsia="宋体" w:cs="宋体"/>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863" w:type="dxa"/>
            <w:gridSpan w:val="4"/>
            <w:vMerge w:val="restart"/>
            <w:tcBorders>
              <w:left w:val="nil"/>
              <w:right w:val="nil"/>
            </w:tcBorders>
            <w:noWrap w:val="0"/>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tLeast"/>
              <w:ind w:left="0" w:leftChars="0" w:right="0" w:firstLine="0" w:firstLineChars="0"/>
              <w:jc w:val="both"/>
              <w:rPr>
                <w:rFonts w:hint="eastAsia" w:ascii="宋体" w:hAnsi="宋体" w:eastAsia="宋体" w:cs="宋体"/>
                <w:i w:val="0"/>
                <w:iCs w:val="0"/>
                <w:color w:val="000000"/>
                <w:sz w:val="22"/>
                <w:szCs w:val="22"/>
                <w:u w:val="none"/>
              </w:rPr>
            </w:pPr>
            <w:r>
              <w:rPr>
                <w:rFonts w:hint="eastAsia" w:ascii="CESI楷体-GB2312" w:hAnsi="CESI楷体-GB2312" w:eastAsia="CESI楷体-GB2312" w:cs="CESI楷体-GB2312"/>
                <w:i w:val="0"/>
                <w:iCs w:val="0"/>
                <w:color w:val="000000"/>
                <w:sz w:val="20"/>
                <w:szCs w:val="20"/>
                <w:u w:val="none"/>
                <w:lang w:val="en-US" w:eastAsia="zh-CN"/>
              </w:rPr>
              <w:t xml:space="preserve">    </w:t>
            </w:r>
            <w:r>
              <w:rPr>
                <w:rFonts w:hint="eastAsia" w:ascii="CESI楷体-GB2312" w:hAnsi="CESI楷体-GB2312" w:eastAsia="CESI楷体-GB2312" w:cs="CESI楷体-GB2312"/>
                <w:i w:val="0"/>
                <w:iCs w:val="0"/>
                <w:color w:val="000000"/>
                <w:sz w:val="20"/>
                <w:szCs w:val="20"/>
                <w:u w:val="none"/>
              </w:rPr>
              <w:t>备注：旅游市场专项整治行动实地检查中发现的问题，</w:t>
            </w:r>
            <w:r>
              <w:rPr>
                <w:rFonts w:hint="eastAsia" w:ascii="CESI楷体-GB2312" w:hAnsi="CESI楷体-GB2312" w:eastAsia="CESI楷体-GB2312" w:cs="CESI楷体-GB2312"/>
                <w:i w:val="0"/>
                <w:iCs w:val="0"/>
                <w:color w:val="000000"/>
                <w:sz w:val="20"/>
                <w:szCs w:val="20"/>
                <w:u w:val="none"/>
                <w:lang w:eastAsia="zh-CN"/>
              </w:rPr>
              <w:t>以</w:t>
            </w:r>
            <w:r>
              <w:rPr>
                <w:rFonts w:hint="eastAsia" w:ascii="CESI楷体-GB2312" w:hAnsi="CESI楷体-GB2312" w:eastAsia="CESI楷体-GB2312" w:cs="CESI楷体-GB2312"/>
                <w:i w:val="0"/>
                <w:iCs w:val="0"/>
                <w:color w:val="000000"/>
                <w:sz w:val="20"/>
                <w:szCs w:val="20"/>
                <w:u w:val="none"/>
              </w:rPr>
              <w:t>提示单形式要求责任单位进行整改，如此问题涉及</w:t>
            </w:r>
            <w:r>
              <w:rPr>
                <w:rFonts w:hint="eastAsia" w:ascii="CESI楷体-GB2312" w:hAnsi="CESI楷体-GB2312" w:eastAsia="CESI楷体-GB2312" w:cs="CESI楷体-GB2312"/>
                <w:i w:val="0"/>
                <w:iCs w:val="0"/>
                <w:color w:val="auto"/>
                <w:sz w:val="20"/>
                <w:szCs w:val="20"/>
                <w:u w:val="none"/>
              </w:rPr>
              <w:t>多个部门由责任单位出面共同协商解决，对工作不配合的单位，由责任单位</w:t>
            </w:r>
            <w:r>
              <w:rPr>
                <w:rFonts w:hint="eastAsia" w:ascii="CESI楷体-GB2312" w:hAnsi="CESI楷体-GB2312" w:eastAsia="CESI楷体-GB2312" w:cs="CESI楷体-GB2312"/>
                <w:i w:val="0"/>
                <w:iCs w:val="0"/>
                <w:color w:val="auto"/>
                <w:sz w:val="20"/>
                <w:szCs w:val="20"/>
                <w:u w:val="none"/>
                <w:lang w:eastAsia="zh-CN"/>
              </w:rPr>
              <w:t>报送文旅局旅游市场稽查股</w:t>
            </w:r>
            <w:r>
              <w:rPr>
                <w:rFonts w:hint="eastAsia" w:ascii="CESI楷体-GB2312" w:hAnsi="CESI楷体-GB2312" w:eastAsia="CESI楷体-GB2312" w:cs="CESI楷体-GB2312"/>
                <w:i w:val="0"/>
                <w:iCs w:val="0"/>
                <w:color w:val="auto"/>
                <w:sz w:val="20"/>
                <w:szCs w:val="20"/>
                <w:u w:val="none"/>
                <w:lang w:val="en-US" w:eastAsia="zh-CN"/>
              </w:rPr>
              <w:t>221室</w:t>
            </w:r>
            <w:r>
              <w:rPr>
                <w:rFonts w:hint="eastAsia" w:ascii="CESI楷体-GB2312" w:hAnsi="CESI楷体-GB2312" w:eastAsia="CESI楷体-GB2312" w:cs="CESI楷体-GB2312"/>
                <w:i w:val="0"/>
                <w:iCs w:val="0"/>
                <w:color w:val="auto"/>
                <w:sz w:val="20"/>
                <w:szCs w:val="20"/>
                <w:u w:val="none"/>
              </w:rPr>
              <w:t>。责</w:t>
            </w:r>
            <w:r>
              <w:rPr>
                <w:rFonts w:hint="eastAsia" w:ascii="CESI楷体-GB2312" w:hAnsi="CESI楷体-GB2312" w:eastAsia="CESI楷体-GB2312" w:cs="CESI楷体-GB2312"/>
                <w:i w:val="0"/>
                <w:iCs w:val="0"/>
                <w:color w:val="000000"/>
                <w:sz w:val="20"/>
                <w:szCs w:val="20"/>
                <w:u w:val="none"/>
              </w:rPr>
              <w:t>任单位按办结时间将整改报告报旅游市场专项整治行动领导小组办公室（整改报告以文字和图片的形式上报），</w:t>
            </w:r>
            <w:r>
              <w:rPr>
                <w:rFonts w:hint="eastAsia" w:ascii="CESI楷体-GB2312" w:hAnsi="CESI楷体-GB2312" w:eastAsia="CESI楷体-GB2312" w:cs="CESI楷体-GB2312"/>
                <w:i w:val="0"/>
                <w:iCs w:val="0"/>
                <w:color w:val="000000"/>
                <w:sz w:val="20"/>
                <w:szCs w:val="20"/>
                <w:u w:val="none"/>
                <w:lang w:eastAsia="zh-CN"/>
              </w:rPr>
              <w:t>报送联系方式：李雪峰</w:t>
            </w:r>
            <w:r>
              <w:rPr>
                <w:rFonts w:hint="eastAsia" w:ascii="CESI楷体-GB2312" w:hAnsi="CESI楷体-GB2312" w:eastAsia="CESI楷体-GB2312" w:cs="CESI楷体-GB2312"/>
                <w:i w:val="0"/>
                <w:iCs w:val="0"/>
                <w:color w:val="000000"/>
                <w:sz w:val="20"/>
                <w:szCs w:val="20"/>
                <w:u w:val="none"/>
                <w:lang w:val="en-US" w:eastAsia="zh-CN"/>
              </w:rPr>
              <w:t>15094621223</w:t>
            </w:r>
            <w:r>
              <w:rPr>
                <w:rFonts w:hint="eastAsia" w:ascii="CESI楷体-GB2312" w:hAnsi="CESI楷体-GB2312" w:eastAsia="CESI楷体-GB2312" w:cs="CESI楷体-GB2312"/>
                <w:i w:val="0"/>
                <w:iCs w:val="0"/>
                <w:color w:val="000000"/>
                <w:sz w:val="20"/>
                <w:szCs w:val="20"/>
                <w:u w:val="none"/>
              </w:rPr>
              <w:t>，未及时上报的全市通报并移交至纪委监委。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863" w:type="dxa"/>
            <w:gridSpan w:val="4"/>
            <w:vMerge w:val="continue"/>
            <w:tcBorders>
              <w:left w:val="nil"/>
              <w:right w:val="nil"/>
            </w:tcBorders>
            <w:noWrap w:val="0"/>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863" w:type="dxa"/>
            <w:gridSpan w:val="4"/>
            <w:vMerge w:val="continue"/>
            <w:tcBorders>
              <w:left w:val="nil"/>
              <w:right w:val="nil"/>
            </w:tcBorders>
            <w:noWrap w:val="0"/>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863" w:type="dxa"/>
            <w:gridSpan w:val="4"/>
            <w:vMerge w:val="continue"/>
            <w:tcBorders>
              <w:left w:val="nil"/>
              <w:right w:val="nil"/>
            </w:tcBorders>
            <w:noWrap w:val="0"/>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863" w:type="dxa"/>
            <w:gridSpan w:val="4"/>
            <w:vMerge w:val="continue"/>
            <w:tcBorders>
              <w:top w:val="nil"/>
              <w:left w:val="nil"/>
              <w:bottom w:val="nil"/>
              <w:right w:val="nil"/>
            </w:tcBorders>
            <w:noWrap w:val="0"/>
            <w:vAlign w:val="center"/>
          </w:tcPr>
          <w:p>
            <w:pPr>
              <w:jc w:val="left"/>
              <w:rPr>
                <w:rFonts w:hint="eastAsia" w:ascii="宋体" w:hAnsi="宋体" w:eastAsia="宋体" w:cs="宋体"/>
                <w:i w:val="0"/>
                <w:iCs w:val="0"/>
                <w:color w:val="000000"/>
                <w:sz w:val="22"/>
                <w:szCs w:val="22"/>
                <w:u w:val="none"/>
              </w:rPr>
            </w:pPr>
          </w:p>
        </w:tc>
      </w:tr>
    </w:tbl>
    <w:p>
      <w:pPr>
        <w:spacing w:line="560" w:lineRule="exact"/>
        <w:rPr>
          <w:rFonts w:hint="eastAsia"/>
        </w:rPr>
      </w:pPr>
    </w:p>
    <w:p/>
    <w:sectPr>
      <w:footerReference r:id="rId3" w:type="default"/>
      <w:footerReference r:id="rId4" w:type="even"/>
      <w:pgSz w:w="11906" w:h="16838"/>
      <w:pgMar w:top="2098" w:right="1474" w:bottom="1418" w:left="1588" w:header="1701" w:footer="1134"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楷体-GB2312">
    <w:altName w:val="宋体"/>
    <w:panose1 w:val="02000500000000000000"/>
    <w:charset w:val="86"/>
    <w:family w:val="auto"/>
    <w:pitch w:val="default"/>
    <w:sig w:usb0="00000000" w:usb1="00000000" w:usb2="00000012"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xZTAwNzUyY2ExODYyNjQ2NzY5MDA4OWQ4NGE5OGMifQ=="/>
  </w:docVars>
  <w:rsids>
    <w:rsidRoot w:val="4AD03227"/>
    <w:rsid w:val="4AD03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242</Words>
  <Characters>254</Characters>
  <Lines>0</Lines>
  <Paragraphs>0</Paragraphs>
  <TotalTime>0</TotalTime>
  <ScaleCrop>false</ScaleCrop>
  <LinksUpToDate>false</LinksUpToDate>
  <CharactersWithSpaces>372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2022-08-01T02:54:00Z</dcterms:created>
  <dc:creator>Silly girl</dc:creator>
  <cp:lastModifiedBy>Silly girl</cp:lastModifiedBy>
  <dcterms:modified xsi:type="dcterms:W3CDTF">2022-08-01T02:54:45Z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C38393E08A3B4700A7A0A9E7350EE40D</vt:lpwstr>
  </property>
</Properties>
</file>