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ind w:firstLine="480" w:firstLineChars="15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</w:rPr>
        <w:t>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2: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漠河市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（区）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年度住房用地供应计划汇总表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漠河市2022年度</w:t>
      </w:r>
      <w:r>
        <w:rPr>
          <w:rFonts w:hint="eastAsia" w:ascii="黑体" w:hAnsi="黑体" w:eastAsia="黑体" w:cs="黑体"/>
          <w:sz w:val="44"/>
          <w:szCs w:val="44"/>
        </w:rPr>
        <w:t>住房用地供应计划汇总表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040" w:firstLineChars="335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单位：公顷、%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740"/>
        <w:gridCol w:w="708"/>
        <w:gridCol w:w="836"/>
        <w:gridCol w:w="945"/>
        <w:gridCol w:w="1144"/>
        <w:gridCol w:w="746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县、市</w:t>
            </w:r>
          </w:p>
        </w:tc>
        <w:tc>
          <w:tcPr>
            <w:tcW w:w="22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供地总量</w:t>
            </w:r>
          </w:p>
        </w:tc>
        <w:tc>
          <w:tcPr>
            <w:tcW w:w="7560" w:type="dxa"/>
            <w:gridSpan w:val="8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保障性安居工程用地</w:t>
            </w:r>
          </w:p>
        </w:tc>
        <w:tc>
          <w:tcPr>
            <w:tcW w:w="189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商品住房用地</w:t>
            </w:r>
          </w:p>
        </w:tc>
        <w:tc>
          <w:tcPr>
            <w:tcW w:w="94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保障性安居工程和中小套型商品房用地占比（%）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40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合计</w:t>
            </w:r>
          </w:p>
        </w:tc>
        <w:tc>
          <w:tcPr>
            <w:tcW w:w="708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存量</w:t>
            </w:r>
          </w:p>
        </w:tc>
        <w:tc>
          <w:tcPr>
            <w:tcW w:w="836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增量</w:t>
            </w:r>
          </w:p>
        </w:tc>
        <w:tc>
          <w:tcPr>
            <w:tcW w:w="208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保障性住房用地</w:t>
            </w:r>
          </w:p>
        </w:tc>
        <w:tc>
          <w:tcPr>
            <w:tcW w:w="2636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各类棚户区改造用地</w:t>
            </w:r>
          </w:p>
        </w:tc>
        <w:tc>
          <w:tcPr>
            <w:tcW w:w="189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公共租赁房</w:t>
            </w:r>
          </w:p>
        </w:tc>
        <w:tc>
          <w:tcPr>
            <w:tcW w:w="94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限价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商品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房</w:t>
            </w:r>
          </w:p>
        </w:tc>
        <w:tc>
          <w:tcPr>
            <w:tcW w:w="94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中小套型商品住房</w:t>
            </w:r>
          </w:p>
        </w:tc>
        <w:tc>
          <w:tcPr>
            <w:tcW w:w="94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4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08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廉租房</w:t>
            </w:r>
          </w:p>
        </w:tc>
        <w:tc>
          <w:tcPr>
            <w:tcW w:w="11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经济适用房</w:t>
            </w:r>
          </w:p>
        </w:tc>
        <w:tc>
          <w:tcPr>
            <w:tcW w:w="7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廉租房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经济适用房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划拨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出让</w:t>
            </w:r>
          </w:p>
        </w:tc>
        <w:tc>
          <w:tcPr>
            <w:tcW w:w="94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7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11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7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13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漠河市</w:t>
            </w:r>
          </w:p>
        </w:tc>
        <w:tc>
          <w:tcPr>
            <w:tcW w:w="7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1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0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填表日期：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2022 </w:t>
      </w:r>
      <w:r>
        <w:rPr>
          <w:rFonts w:hint="eastAsia" w:ascii="仿宋_GB2312" w:hAnsi="仿宋_GB2312" w:eastAsia="仿宋_GB2312" w:cs="仿宋_GB2312"/>
          <w:sz w:val="24"/>
          <w:szCs w:val="24"/>
        </w:rPr>
        <w:t>年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3 </w:t>
      </w:r>
      <w:r>
        <w:rPr>
          <w:rFonts w:hint="eastAsia" w:ascii="仿宋_GB2312" w:hAnsi="仿宋_GB2312" w:eastAsia="仿宋_GB2312" w:cs="仿宋_GB2312"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日             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填表</w:t>
      </w:r>
      <w:r>
        <w:rPr>
          <w:rFonts w:hint="eastAsia" w:ascii="仿宋_GB2312" w:hAnsi="仿宋_GB2312" w:eastAsia="仿宋_GB2312" w:cs="仿宋_GB2312"/>
          <w:sz w:val="24"/>
          <w:szCs w:val="24"/>
        </w:rPr>
        <w:t>人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于颖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联系电话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18863138315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        审核人：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申雪</w:t>
      </w:r>
    </w:p>
    <w:p/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07052D"/>
    <w:rsid w:val="3707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2022-03-15T07:58:00Z</dcterms:created>
  <dc:creator>Administrator</dc:creator>
  <cp:lastModifiedBy>Administrator</cp:lastModifiedBy>
  <dcterms:modified xsi:type="dcterms:W3CDTF">2022-03-15T07:58:30Z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FCC8636E682648B2A912ABDB5BBF7B16</vt:lpwstr>
  </property>
</Properties>
</file>